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30" w:rsidRDefault="004B7A30" w:rsidP="004B7A30">
      <w:pPr>
        <w:jc w:val="center"/>
        <w:rPr>
          <w:rFonts w:asciiTheme="minorHAnsi" w:hAnsiTheme="minorHAnsi" w:cstheme="minorHAnsi"/>
          <w:b/>
          <w:bCs/>
        </w:rPr>
      </w:pPr>
    </w:p>
    <w:p w:rsidR="000B6F20" w:rsidRPr="00774BA0" w:rsidRDefault="004B7A30" w:rsidP="004B7A30">
      <w:pPr>
        <w:rPr>
          <w:rFonts w:asciiTheme="minorHAnsi" w:hAnsiTheme="minorHAnsi" w:cstheme="minorHAnsi"/>
          <w:b/>
          <w:bCs/>
        </w:rPr>
      </w:pPr>
      <w:r>
        <w:rPr>
          <w:noProof/>
        </w:rPr>
        <w:drawing>
          <wp:inline distT="0" distB="0" distL="0" distR="0">
            <wp:extent cx="902588" cy="586931"/>
            <wp:effectExtent l="0" t="0" r="0" b="3810"/>
            <wp:docPr id="1" name="Resim 1" descr="T.C. Küçük ve Orta Ölçekli İşletmeleri Geliştirme ve Destekleme İdaresi Başkanlı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Küçük ve Orta Ölçekli İşletmeleri Geliştirme ve Destekleme İdaresi Başkanlığ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8565" cy="597320"/>
                    </a:xfrm>
                    <a:prstGeom prst="rect">
                      <a:avLst/>
                    </a:prstGeom>
                    <a:noFill/>
                    <a:ln>
                      <a:noFill/>
                    </a:ln>
                  </pic:spPr>
                </pic:pic>
              </a:graphicData>
            </a:graphic>
          </wp:inline>
        </w:drawing>
      </w:r>
      <w:r w:rsidR="000B6F20" w:rsidRPr="00774BA0">
        <w:rPr>
          <w:rFonts w:asciiTheme="minorHAnsi" w:hAnsiTheme="minorHAnsi" w:cstheme="minorHAnsi"/>
          <w:b/>
          <w:bCs/>
        </w:rPr>
        <w:t xml:space="preserve">KOSGEB </w:t>
      </w:r>
      <w:r w:rsidR="00C92475" w:rsidRPr="00774BA0">
        <w:rPr>
          <w:rFonts w:asciiTheme="minorHAnsi" w:hAnsiTheme="minorHAnsi" w:cstheme="minorHAnsi"/>
          <w:b/>
          <w:bCs/>
        </w:rPr>
        <w:t xml:space="preserve">- </w:t>
      </w:r>
      <w:r w:rsidR="000B6F20" w:rsidRPr="00774BA0">
        <w:rPr>
          <w:rFonts w:asciiTheme="minorHAnsi" w:hAnsiTheme="minorHAnsi" w:cstheme="minorHAnsi"/>
          <w:b/>
          <w:bCs/>
        </w:rPr>
        <w:t>MİKRO ve KÜÇÜK İŞLETMELERE (MKİ) HIZLI DESTEK PROGRAMI</w:t>
      </w:r>
    </w:p>
    <w:p w:rsidR="00DE650B" w:rsidRPr="00774BA0" w:rsidRDefault="00DE650B" w:rsidP="00170219">
      <w:pPr>
        <w:ind w:left="-12"/>
        <w:jc w:val="both"/>
        <w:rPr>
          <w:rFonts w:asciiTheme="minorHAnsi" w:hAnsiTheme="minorHAnsi" w:cstheme="minorHAnsi"/>
          <w:bCs/>
        </w:rPr>
      </w:pPr>
    </w:p>
    <w:p w:rsidR="00C92475" w:rsidRPr="00774BA0" w:rsidRDefault="00C92475" w:rsidP="00170219">
      <w:pPr>
        <w:ind w:left="-12"/>
        <w:jc w:val="both"/>
        <w:rPr>
          <w:rFonts w:asciiTheme="minorHAnsi" w:hAnsiTheme="minorHAnsi" w:cstheme="minorHAnsi"/>
          <w:b/>
        </w:rPr>
      </w:pPr>
      <w:r w:rsidRPr="00774BA0">
        <w:rPr>
          <w:rFonts w:asciiTheme="minorHAnsi" w:hAnsiTheme="minorHAnsi" w:cstheme="minorHAnsi"/>
          <w:b/>
          <w:bCs/>
        </w:rPr>
        <w:t xml:space="preserve">Covid-19 salgını kapsamında mikro ve küçük işletmelere KOSGEB tarafından </w:t>
      </w:r>
      <w:r w:rsidR="00DE650B" w:rsidRPr="00774BA0">
        <w:rPr>
          <w:rFonts w:asciiTheme="minorHAnsi" w:hAnsiTheme="minorHAnsi" w:cstheme="minorHAnsi"/>
          <w:b/>
          <w:bCs/>
        </w:rPr>
        <w:t xml:space="preserve">istihdam performansına dayalı </w:t>
      </w:r>
      <w:r w:rsidRPr="00774BA0">
        <w:rPr>
          <w:rFonts w:asciiTheme="minorHAnsi" w:hAnsiTheme="minorHAnsi" w:cstheme="minorHAnsi"/>
          <w:b/>
          <w:bCs/>
        </w:rPr>
        <w:t>faizsiz ve teminatsız geri ödemeli destek</w:t>
      </w:r>
      <w:r w:rsidR="00DE650B" w:rsidRPr="00774BA0">
        <w:rPr>
          <w:rFonts w:asciiTheme="minorHAnsi" w:hAnsiTheme="minorHAnsi" w:cstheme="minorHAnsi"/>
          <w:b/>
          <w:bCs/>
        </w:rPr>
        <w:t xml:space="preserve"> verilecektir.</w:t>
      </w:r>
    </w:p>
    <w:p w:rsidR="00676434" w:rsidRPr="00774BA0" w:rsidRDefault="00676434" w:rsidP="00DE650B">
      <w:pPr>
        <w:ind w:left="-12"/>
        <w:jc w:val="center"/>
        <w:rPr>
          <w:rFonts w:asciiTheme="minorHAnsi" w:hAnsiTheme="minorHAnsi" w:cstheme="minorHAnsi"/>
          <w:b/>
        </w:rPr>
      </w:pPr>
    </w:p>
    <w:p w:rsidR="00DE650B" w:rsidRPr="00774BA0" w:rsidRDefault="00DE650B" w:rsidP="00DE650B">
      <w:pPr>
        <w:ind w:left="-12"/>
        <w:jc w:val="center"/>
        <w:rPr>
          <w:rFonts w:asciiTheme="minorHAnsi" w:hAnsiTheme="minorHAnsi" w:cstheme="minorHAnsi"/>
          <w:b/>
        </w:rPr>
      </w:pPr>
      <w:r w:rsidRPr="00774BA0">
        <w:rPr>
          <w:rFonts w:asciiTheme="minorHAnsi" w:hAnsiTheme="minorHAnsi" w:cstheme="minorHAnsi"/>
          <w:b/>
        </w:rPr>
        <w:t>&lt;&lt;&lt;</w:t>
      </w:r>
      <w:r w:rsidRPr="00774BA0">
        <w:rPr>
          <w:rFonts w:asciiTheme="minorHAnsi" w:hAnsiTheme="minorHAnsi" w:cstheme="minorHAnsi"/>
        </w:rPr>
        <w:t>Son başvuru tarihi:</w:t>
      </w:r>
      <w:r w:rsidRPr="00774BA0">
        <w:rPr>
          <w:rFonts w:asciiTheme="minorHAnsi" w:hAnsiTheme="minorHAnsi" w:cstheme="minorHAnsi"/>
          <w:b/>
        </w:rPr>
        <w:t xml:space="preserve"> 31 Mart 2022 &gt;&gt;&gt;</w:t>
      </w:r>
    </w:p>
    <w:p w:rsidR="00C92475" w:rsidRPr="00774BA0" w:rsidRDefault="00C92475" w:rsidP="00170219">
      <w:pPr>
        <w:ind w:left="-12"/>
        <w:jc w:val="both"/>
        <w:rPr>
          <w:rFonts w:asciiTheme="minorHAnsi" w:hAnsiTheme="minorHAnsi" w:cstheme="minorHAnsi"/>
        </w:rPr>
      </w:pPr>
    </w:p>
    <w:p w:rsidR="00DE650B" w:rsidRPr="00774BA0" w:rsidRDefault="00DE650B" w:rsidP="00F475E8">
      <w:pPr>
        <w:jc w:val="both"/>
        <w:rPr>
          <w:rFonts w:asciiTheme="minorHAnsi" w:hAnsiTheme="minorHAnsi" w:cstheme="minorHAnsi"/>
          <w:b/>
          <w:bCs/>
          <w:sz w:val="20"/>
          <w:szCs w:val="20"/>
          <w:u w:val="single"/>
        </w:rPr>
      </w:pPr>
      <w:r w:rsidRPr="00774BA0">
        <w:rPr>
          <w:rFonts w:asciiTheme="minorHAnsi" w:hAnsiTheme="minorHAnsi" w:cstheme="minorHAnsi"/>
          <w:b/>
          <w:bCs/>
          <w:sz w:val="20"/>
          <w:szCs w:val="20"/>
          <w:u w:val="single"/>
        </w:rPr>
        <w:t xml:space="preserve">Desteğin amacı: </w:t>
      </w:r>
    </w:p>
    <w:p w:rsidR="00F475E8" w:rsidRPr="00774BA0" w:rsidRDefault="00DE650B" w:rsidP="00F475E8">
      <w:pPr>
        <w:jc w:val="both"/>
        <w:rPr>
          <w:rFonts w:asciiTheme="minorHAnsi" w:hAnsiTheme="minorHAnsi" w:cstheme="minorHAnsi"/>
          <w:bCs/>
          <w:sz w:val="20"/>
          <w:szCs w:val="20"/>
        </w:rPr>
      </w:pPr>
      <w:r w:rsidRPr="00774BA0">
        <w:rPr>
          <w:rFonts w:asciiTheme="minorHAnsi" w:hAnsiTheme="minorHAnsi" w:cstheme="minorHAnsi"/>
          <w:bCs/>
          <w:sz w:val="20"/>
          <w:szCs w:val="20"/>
        </w:rPr>
        <w:t xml:space="preserve">KOSGEB Mikro ve Küçük İşletmelere (MKİ) Hızlı Destek Programının amacı; </w:t>
      </w:r>
      <w:r w:rsidR="00F475E8" w:rsidRPr="00774BA0">
        <w:rPr>
          <w:rFonts w:asciiTheme="minorHAnsi" w:hAnsiTheme="minorHAnsi" w:cstheme="minorHAnsi"/>
          <w:bCs/>
          <w:sz w:val="20"/>
          <w:szCs w:val="20"/>
        </w:rPr>
        <w:t xml:space="preserve">MKİ’lerin </w:t>
      </w:r>
      <w:r w:rsidRPr="00774BA0">
        <w:rPr>
          <w:rFonts w:asciiTheme="minorHAnsi" w:hAnsiTheme="minorHAnsi" w:cstheme="minorHAnsi"/>
          <w:bCs/>
          <w:sz w:val="20"/>
          <w:szCs w:val="20"/>
        </w:rPr>
        <w:t xml:space="preserve">salgın şartlarında </w:t>
      </w:r>
      <w:r w:rsidR="00F475E8" w:rsidRPr="00774BA0">
        <w:rPr>
          <w:rFonts w:asciiTheme="minorHAnsi" w:hAnsiTheme="minorHAnsi" w:cstheme="minorHAnsi"/>
          <w:bCs/>
          <w:sz w:val="20"/>
          <w:szCs w:val="20"/>
        </w:rPr>
        <w:t xml:space="preserve">faaliyetlerini sürdürmelerinin ve geçmiş dönem ortalama istihdam seviyelerini koruyarak yeni personel istihdam etmelerinin sağlanmasıdır.   </w:t>
      </w:r>
    </w:p>
    <w:p w:rsidR="00F475E8" w:rsidRPr="00774BA0" w:rsidRDefault="00F475E8" w:rsidP="00F475E8">
      <w:pPr>
        <w:jc w:val="both"/>
        <w:rPr>
          <w:rFonts w:asciiTheme="minorHAnsi" w:hAnsiTheme="minorHAnsi" w:cstheme="minorHAnsi"/>
          <w:b/>
          <w:sz w:val="20"/>
          <w:szCs w:val="20"/>
        </w:rPr>
      </w:pPr>
    </w:p>
    <w:p w:rsidR="00F475E8"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Destek kapsamı:</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İmalat, bilgisayar programlama, bilimsel Ar-Ge sektörleri ile Covid-19 salgınının nispeten daha fazla etkilediği bazı hizmet ve ticaret sektörlerindeki MKİ’lere: </w:t>
      </w:r>
    </w:p>
    <w:p w:rsidR="00F475E8" w:rsidRPr="00774BA0" w:rsidRDefault="00F475E8" w:rsidP="00F475E8">
      <w:pPr>
        <w:jc w:val="both"/>
        <w:rPr>
          <w:rFonts w:asciiTheme="minorHAnsi" w:hAnsiTheme="minorHAnsi" w:cstheme="minorHAnsi"/>
          <w:sz w:val="20"/>
          <w:szCs w:val="20"/>
        </w:rPr>
      </w:pP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- 1981 ve sonrası doğumlu, son 3 yılda 180 günden fazla çalışmamış üniversite veya mesleki ya da teknik lise mezunu en az bir yeni personelin “</w:t>
      </w:r>
      <w:r w:rsidRPr="00774BA0">
        <w:rPr>
          <w:rFonts w:asciiTheme="minorHAnsi" w:hAnsiTheme="minorHAnsi" w:cstheme="minorHAnsi"/>
          <w:b/>
          <w:sz w:val="20"/>
          <w:szCs w:val="20"/>
        </w:rPr>
        <w:t>12 ay boyunca istihdam edilmesi taahhüdü</w:t>
      </w:r>
      <w:r w:rsidRPr="00774BA0">
        <w:rPr>
          <w:rFonts w:asciiTheme="minorHAnsi" w:hAnsiTheme="minorHAnsi" w:cstheme="minorHAnsi"/>
          <w:sz w:val="20"/>
          <w:szCs w:val="20"/>
        </w:rPr>
        <w:t xml:space="preserve">”, </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w:t>
      </w:r>
      <w:r w:rsidRPr="00774BA0">
        <w:rPr>
          <w:rFonts w:asciiTheme="minorHAnsi" w:hAnsiTheme="minorHAnsi" w:cstheme="minorHAnsi"/>
          <w:b/>
          <w:sz w:val="20"/>
          <w:szCs w:val="20"/>
        </w:rPr>
        <w:t>Başvuru dönemi ilanından önceki 12 aylık ortalama istihdamın korunması</w:t>
      </w:r>
      <w:r w:rsidRPr="00774BA0">
        <w:rPr>
          <w:rFonts w:asciiTheme="minorHAnsi" w:hAnsiTheme="minorHAnsi" w:cstheme="minorHAnsi"/>
          <w:sz w:val="20"/>
          <w:szCs w:val="20"/>
        </w:rPr>
        <w:t>” şartı ile;</w:t>
      </w:r>
    </w:p>
    <w:p w:rsidR="00F475E8" w:rsidRPr="00774BA0" w:rsidRDefault="00F475E8" w:rsidP="00F475E8">
      <w:pPr>
        <w:jc w:val="both"/>
        <w:rPr>
          <w:rFonts w:asciiTheme="minorHAnsi" w:hAnsiTheme="minorHAnsi" w:cstheme="minorHAnsi"/>
          <w:b/>
          <w:sz w:val="20"/>
          <w:szCs w:val="20"/>
        </w:rPr>
      </w:pPr>
    </w:p>
    <w:p w:rsidR="00DE650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b/>
          <w:sz w:val="20"/>
          <w:szCs w:val="20"/>
        </w:rPr>
        <w:t>yeni istihdam edilecek personel başına 100 Bin TL geri ödemeli destek</w:t>
      </w:r>
      <w:r w:rsidRPr="00774BA0">
        <w:rPr>
          <w:rFonts w:asciiTheme="minorHAnsi" w:hAnsiTheme="minorHAnsi" w:cstheme="minorHAnsi"/>
          <w:sz w:val="20"/>
          <w:szCs w:val="20"/>
        </w:rPr>
        <w:t xml:space="preserve"> verilecektir. </w:t>
      </w:r>
    </w:p>
    <w:p w:rsidR="00DE650B" w:rsidRPr="00774BA0" w:rsidRDefault="00DE650B" w:rsidP="00F475E8">
      <w:pPr>
        <w:jc w:val="both"/>
        <w:rPr>
          <w:rFonts w:asciiTheme="minorHAnsi" w:hAnsiTheme="minorHAnsi" w:cstheme="minorHAnsi"/>
          <w:sz w:val="20"/>
          <w:szCs w:val="20"/>
        </w:rPr>
      </w:pPr>
    </w:p>
    <w:p w:rsidR="00400ED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İşletme sahibi kadın ise veya işe alınan personel kadın ise, destek personel başına 10 Bin TL artırımlı olarak uygulanacaktır. Başvuru dönemi ilan tarihinden önceki ayda işletmede çalışmıyor olan personel “yeni” kabul edilecektir.  </w:t>
      </w:r>
      <w:r w:rsidRPr="00774BA0">
        <w:rPr>
          <w:rFonts w:asciiTheme="minorHAnsi" w:hAnsiTheme="minorHAnsi" w:cstheme="minorHAnsi"/>
          <w:b/>
          <w:sz w:val="20"/>
          <w:szCs w:val="20"/>
        </w:rPr>
        <w:t>Mikro</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2</w:t>
      </w:r>
      <w:r w:rsidRPr="00774BA0">
        <w:rPr>
          <w:rFonts w:asciiTheme="minorHAnsi" w:hAnsiTheme="minorHAnsi" w:cstheme="minorHAnsi"/>
          <w:sz w:val="20"/>
          <w:szCs w:val="20"/>
        </w:rPr>
        <w:t xml:space="preserve"> personel, </w:t>
      </w:r>
      <w:r w:rsidRPr="00774BA0">
        <w:rPr>
          <w:rFonts w:asciiTheme="minorHAnsi" w:hAnsiTheme="minorHAnsi" w:cstheme="minorHAnsi"/>
          <w:b/>
          <w:sz w:val="20"/>
          <w:szCs w:val="20"/>
        </w:rPr>
        <w:t>küçük</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5</w:t>
      </w:r>
      <w:r w:rsidRPr="00774BA0">
        <w:rPr>
          <w:rFonts w:asciiTheme="minorHAnsi" w:hAnsiTheme="minorHAnsi" w:cstheme="minorHAnsi"/>
          <w:sz w:val="20"/>
          <w:szCs w:val="20"/>
        </w:rPr>
        <w:t xml:space="preserve"> personel için destek alabilecektir. </w:t>
      </w:r>
    </w:p>
    <w:p w:rsidR="00400EDB" w:rsidRPr="00774BA0" w:rsidRDefault="00400EDB" w:rsidP="00F475E8">
      <w:pPr>
        <w:jc w:val="both"/>
        <w:rPr>
          <w:rFonts w:asciiTheme="minorHAnsi" w:hAnsiTheme="minorHAnsi" w:cstheme="minorHAnsi"/>
          <w:sz w:val="20"/>
          <w:szCs w:val="20"/>
        </w:rPr>
      </w:pPr>
    </w:p>
    <w:p w:rsidR="00400EDB" w:rsidRPr="00774BA0" w:rsidRDefault="00400EDB" w:rsidP="00400EDB">
      <w:pPr>
        <w:tabs>
          <w:tab w:val="left" w:pos="210"/>
        </w:tabs>
        <w:jc w:val="both"/>
        <w:rPr>
          <w:rFonts w:asciiTheme="minorHAnsi" w:hAnsiTheme="minorHAnsi" w:cstheme="minorHAnsi"/>
          <w:sz w:val="20"/>
          <w:szCs w:val="20"/>
        </w:rPr>
      </w:pPr>
      <w:r w:rsidRPr="00774BA0">
        <w:rPr>
          <w:rFonts w:asciiTheme="minorHAnsi" w:hAnsiTheme="minorHAnsi" w:cstheme="minorHAnsi"/>
          <w:sz w:val="20"/>
          <w:szCs w:val="20"/>
        </w:rPr>
        <w:t>Destek kapsamında istihdam taahhüdünde bulunulan personelin işten ayrılması/değiştirilmesi durumunda, şartlara uygun yeni bir personel istihdam edilebilecektir.</w:t>
      </w:r>
    </w:p>
    <w:p w:rsidR="00400EDB" w:rsidRPr="00774BA0" w:rsidRDefault="00400EDB" w:rsidP="00F475E8">
      <w:pPr>
        <w:jc w:val="both"/>
        <w:rPr>
          <w:rStyle w:val="tlid-translation"/>
          <w:rFonts w:asciiTheme="minorHAnsi" w:hAnsiTheme="minorHAnsi" w:cstheme="minorHAnsi"/>
          <w:sz w:val="20"/>
          <w:szCs w:val="20"/>
        </w:rPr>
      </w:pPr>
    </w:p>
    <w:p w:rsidR="00F475E8" w:rsidRPr="00774BA0" w:rsidRDefault="00D71632" w:rsidP="00F475E8">
      <w:pPr>
        <w:jc w:val="both"/>
        <w:rPr>
          <w:rFonts w:asciiTheme="minorHAnsi" w:hAnsiTheme="minorHAnsi" w:cstheme="minorHAnsi"/>
          <w:sz w:val="20"/>
          <w:szCs w:val="20"/>
        </w:rPr>
      </w:pPr>
      <w:r w:rsidRPr="00774BA0">
        <w:rPr>
          <w:rStyle w:val="tlid-translation"/>
          <w:rFonts w:asciiTheme="minorHAnsi" w:hAnsiTheme="minorHAnsi" w:cstheme="minorHAnsi"/>
          <w:sz w:val="20"/>
          <w:szCs w:val="20"/>
        </w:rPr>
        <w:t>Programının önceki başvuru dönemlerinden yararlananlar, yeni başvuru dönemi şartlarını karşılamak kaydıyla bu dönemde de programa başvuru yapabilecektir.</w:t>
      </w:r>
    </w:p>
    <w:p w:rsidR="00676434" w:rsidRPr="00774BA0" w:rsidRDefault="00676434" w:rsidP="00F475E8">
      <w:pPr>
        <w:jc w:val="both"/>
        <w:rPr>
          <w:rFonts w:asciiTheme="minorHAnsi" w:hAnsiTheme="minorHAnsi" w:cstheme="minorHAnsi"/>
          <w:b/>
          <w:sz w:val="20"/>
          <w:szCs w:val="20"/>
          <w:u w:val="single"/>
        </w:rPr>
      </w:pPr>
    </w:p>
    <w:p w:rsidR="00DE650B"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Başvuru şartları:</w:t>
      </w:r>
    </w:p>
    <w:p w:rsidR="00F475E8" w:rsidRPr="00297113" w:rsidRDefault="00400EDB" w:rsidP="00400EDB">
      <w:pPr>
        <w:jc w:val="both"/>
        <w:rPr>
          <w:rFonts w:asciiTheme="minorHAnsi" w:hAnsiTheme="minorHAnsi" w:cstheme="minorHAnsi"/>
          <w:sz w:val="20"/>
          <w:szCs w:val="20"/>
        </w:rPr>
      </w:pPr>
      <w:r w:rsidRPr="00774BA0">
        <w:rPr>
          <w:rFonts w:asciiTheme="minorHAnsi" w:hAnsiTheme="minorHAnsi" w:cstheme="minorHAnsi"/>
          <w:sz w:val="20"/>
          <w:szCs w:val="20"/>
        </w:rPr>
        <w:t xml:space="preserve">- </w:t>
      </w:r>
      <w:r w:rsidR="00F475E8" w:rsidRPr="00774BA0">
        <w:rPr>
          <w:rFonts w:asciiTheme="minorHAnsi" w:hAnsiTheme="minorHAnsi" w:cstheme="minorHAnsi"/>
          <w:sz w:val="20"/>
          <w:szCs w:val="20"/>
        </w:rPr>
        <w:t xml:space="preserve">Destekten yararlanabilecek MKİ’lerin </w:t>
      </w:r>
      <w:r w:rsidR="00F475E8" w:rsidRPr="00297113">
        <w:rPr>
          <w:rFonts w:asciiTheme="minorHAnsi" w:hAnsiTheme="minorHAnsi" w:cstheme="minorHAnsi"/>
          <w:sz w:val="20"/>
          <w:szCs w:val="20"/>
        </w:rPr>
        <w:t xml:space="preserve">sektörleri; </w:t>
      </w:r>
      <w:hyperlink r:id="rId9" w:history="1">
        <w:r w:rsidR="004B7A30" w:rsidRPr="00C21505">
          <w:rPr>
            <w:rStyle w:val="Kpr"/>
            <w:rFonts w:asciiTheme="minorHAnsi" w:hAnsiTheme="minorHAnsi" w:cstheme="minorHAnsi"/>
            <w:sz w:val="20"/>
            <w:szCs w:val="20"/>
          </w:rPr>
          <w:t>www.kosgeb.gov.tr</w:t>
        </w:r>
      </w:hyperlink>
      <w:r w:rsidR="004B7A30">
        <w:rPr>
          <w:rFonts w:asciiTheme="minorHAnsi" w:hAnsiTheme="minorHAnsi" w:cstheme="minorHAnsi"/>
          <w:sz w:val="20"/>
          <w:szCs w:val="20"/>
        </w:rPr>
        <w:t xml:space="preserve">  adresinde</w:t>
      </w:r>
      <w:r w:rsidR="00957FDC">
        <w:rPr>
          <w:rFonts w:asciiTheme="minorHAnsi" w:hAnsiTheme="minorHAnsi" w:cstheme="minorHAnsi"/>
          <w:sz w:val="20"/>
          <w:szCs w:val="20"/>
        </w:rPr>
        <w:t>ki</w:t>
      </w:r>
      <w:bookmarkStart w:id="0" w:name="_GoBack"/>
      <w:bookmarkEnd w:id="0"/>
      <w:r w:rsidR="007718BC">
        <w:fldChar w:fldCharType="begin"/>
      </w:r>
      <w:r w:rsidR="007718BC">
        <w:instrText>HYPERLINK "https://www.kosgeb.gov.tr/site/tr/genel/detay/7579/proje-ozeti"</w:instrText>
      </w:r>
      <w:r w:rsidR="007718BC">
        <w:fldChar w:fldCharType="separate"/>
      </w:r>
      <w:r w:rsidR="00297113" w:rsidRPr="00297113">
        <w:rPr>
          <w:rStyle w:val="Kpr"/>
          <w:rFonts w:asciiTheme="minorHAnsi" w:hAnsiTheme="minorHAnsi" w:cstheme="minorHAnsi"/>
          <w:bCs/>
          <w:sz w:val="20"/>
          <w:szCs w:val="20"/>
        </w:rPr>
        <w:t>Program Bilgilendirme Sayfası</w:t>
      </w:r>
      <w:r w:rsidR="007718BC">
        <w:fldChar w:fldCharType="end"/>
      </w:r>
      <w:r w:rsidR="00297113" w:rsidRPr="00297113">
        <w:rPr>
          <w:rFonts w:asciiTheme="minorHAnsi" w:hAnsiTheme="minorHAnsi" w:cstheme="minorHAnsi"/>
          <w:bCs/>
          <w:sz w:val="20"/>
          <w:szCs w:val="20"/>
        </w:rPr>
        <w:t>nda</w:t>
      </w:r>
      <w:r w:rsidR="00676434" w:rsidRPr="00297113">
        <w:rPr>
          <w:rStyle w:val="tlid-translation"/>
          <w:rFonts w:asciiTheme="minorHAnsi" w:hAnsiTheme="minorHAnsi" w:cstheme="minorHAnsi"/>
          <w:sz w:val="20"/>
          <w:szCs w:val="20"/>
        </w:rPr>
        <w:t xml:space="preserve">yayınlanmaktadır. </w:t>
      </w:r>
    </w:p>
    <w:p w:rsidR="00676434" w:rsidRPr="00297113" w:rsidRDefault="00400EDB" w:rsidP="00676434">
      <w:pPr>
        <w:pStyle w:val="ListeParagraf"/>
        <w:tabs>
          <w:tab w:val="left" w:pos="142"/>
        </w:tabs>
        <w:ind w:left="0"/>
        <w:jc w:val="both"/>
        <w:rPr>
          <w:rStyle w:val="tlid-translation"/>
          <w:rFonts w:asciiTheme="minorHAnsi" w:hAnsiTheme="minorHAnsi" w:cstheme="minorHAnsi"/>
          <w:sz w:val="20"/>
          <w:szCs w:val="20"/>
        </w:rPr>
      </w:pPr>
      <w:r w:rsidRPr="00297113">
        <w:rPr>
          <w:rStyle w:val="tlid-translation"/>
          <w:rFonts w:asciiTheme="minorHAnsi" w:hAnsiTheme="minorHAnsi" w:cstheme="minorHAnsi"/>
          <w:sz w:val="20"/>
          <w:szCs w:val="20"/>
        </w:rPr>
        <w:t xml:space="preserve">- </w:t>
      </w:r>
      <w:r w:rsidR="00676434" w:rsidRPr="00297113">
        <w:rPr>
          <w:rStyle w:val="tlid-translation"/>
          <w:rFonts w:asciiTheme="minorHAnsi" w:hAnsiTheme="minorHAnsi" w:cstheme="minorHAnsi"/>
          <w:sz w:val="20"/>
          <w:szCs w:val="20"/>
        </w:rPr>
        <w:t>Covid-19 salgınından önce de aktif olduğu kabul edilen MKİ'ler başvuru yapabilecektir. 2019 yılında asgari 75.000 TL net satış hasılatı elde edilmiş olması, salgından önce aktif işletme olmanın kanıtı sayılacaktır. Bu kriter 2017 ve sonrasında kurulan yenilikçi genç işletmelerde aran</w:t>
      </w:r>
      <w:r w:rsidR="00676434" w:rsidRPr="00297113">
        <w:rPr>
          <w:rStyle w:val="tlid-translation"/>
          <w:rFonts w:asciiTheme="minorHAnsi" w:hAnsiTheme="minorHAnsi" w:cstheme="minorHAnsi"/>
          <w:sz w:val="20"/>
          <w:szCs w:val="20"/>
          <w:u w:val="single"/>
        </w:rPr>
        <w:t>ma</w:t>
      </w:r>
      <w:r w:rsidR="00676434" w:rsidRPr="00297113">
        <w:rPr>
          <w:rStyle w:val="tlid-translation"/>
          <w:rFonts w:asciiTheme="minorHAnsi" w:hAnsiTheme="minorHAnsi" w:cstheme="minorHAnsi"/>
          <w:sz w:val="20"/>
          <w:szCs w:val="20"/>
        </w:rPr>
        <w:t xml:space="preserve">yacaktır. </w:t>
      </w:r>
    </w:p>
    <w:p w:rsidR="00F475E8" w:rsidRPr="00297113" w:rsidRDefault="00F475E8" w:rsidP="00F475E8">
      <w:pPr>
        <w:jc w:val="both"/>
        <w:rPr>
          <w:rFonts w:asciiTheme="minorHAnsi" w:hAnsiTheme="minorHAnsi" w:cstheme="minorHAnsi"/>
          <w:sz w:val="20"/>
          <w:szCs w:val="20"/>
        </w:rPr>
      </w:pPr>
    </w:p>
    <w:p w:rsidR="00400EDB" w:rsidRPr="00297113" w:rsidRDefault="00400EDB" w:rsidP="00400EDB">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Destek kapsamında yeni istihdam edilebilecek personelde aranan şartlar: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Üniversite (2 yıllık ve üstü) ya da mesleki ve/veya teknik lise mezunu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Başvuru döneminin ilan edildiği aydan önceki ayda MKİ’de çalışmıyor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Başvuru döneminin ilan edildiği aydan itibaren son 3 yıl içinde toplam SGK 4A’lı prim günü sayısı 180’den fazla olmamalıdır.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- 1981 ve sonrası doğumlu olmalıdır.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Yabancı uyruklu personel istihdam edilemez.</w:t>
      </w:r>
    </w:p>
    <w:p w:rsidR="00676434" w:rsidRPr="00297113" w:rsidRDefault="00676434" w:rsidP="00F475E8">
      <w:pPr>
        <w:jc w:val="both"/>
        <w:rPr>
          <w:rFonts w:asciiTheme="minorHAnsi" w:hAnsiTheme="minorHAnsi" w:cstheme="minorHAnsi"/>
          <w:sz w:val="20"/>
          <w:szCs w:val="20"/>
        </w:rPr>
      </w:pPr>
    </w:p>
    <w:p w:rsidR="00676434" w:rsidRPr="00297113" w:rsidRDefault="00400EDB" w:rsidP="00F475E8">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 xml:space="preserve">Başvuru yeri: </w:t>
      </w:r>
    </w:p>
    <w:p w:rsidR="00400EDB" w:rsidRPr="00297113" w:rsidRDefault="00400EDB" w:rsidP="00400EDB">
      <w:pPr>
        <w:tabs>
          <w:tab w:val="left" w:pos="210"/>
        </w:tabs>
        <w:jc w:val="both"/>
        <w:rPr>
          <w:rFonts w:asciiTheme="minorHAnsi" w:hAnsiTheme="minorHAnsi" w:cstheme="minorHAnsi"/>
          <w:sz w:val="20"/>
          <w:szCs w:val="20"/>
        </w:rPr>
      </w:pPr>
      <w:r w:rsidRPr="00297113">
        <w:rPr>
          <w:rFonts w:asciiTheme="minorHAnsi" w:hAnsiTheme="minorHAnsi" w:cstheme="minorHAnsi"/>
          <w:sz w:val="20"/>
          <w:szCs w:val="20"/>
        </w:rPr>
        <w:t xml:space="preserve">- Başvuru kriterlerini karşılayan mikro ve küçük işletmeler </w:t>
      </w:r>
      <w:hyperlink r:id="rId10" w:history="1">
        <w:r w:rsidRPr="00297113">
          <w:rPr>
            <w:rStyle w:val="Kpr"/>
            <w:rFonts w:asciiTheme="minorHAnsi" w:hAnsiTheme="minorHAnsi" w:cstheme="minorHAnsi"/>
            <w:sz w:val="20"/>
            <w:szCs w:val="20"/>
          </w:rPr>
          <w:t>www.kosgeb.gov.tr</w:t>
        </w:r>
      </w:hyperlink>
      <w:r w:rsidRPr="00297113">
        <w:rPr>
          <w:rFonts w:asciiTheme="minorHAnsi" w:hAnsiTheme="minorHAnsi" w:cstheme="minorHAnsi"/>
          <w:sz w:val="20"/>
          <w:szCs w:val="20"/>
        </w:rPr>
        <w:t xml:space="preserve"> adresindeki “E-Hizmetler” menüsünden “Mikro ve Küçük İşletmelere Hızlı Destek Programı Başvurusu” alt menüsünü seçerek online başvuru yapabilecektir.</w:t>
      </w:r>
      <w:r w:rsidR="00E2494D" w:rsidRPr="00297113">
        <w:rPr>
          <w:rFonts w:asciiTheme="minorHAnsi" w:hAnsiTheme="minorHAnsi" w:cstheme="minorHAnsi"/>
          <w:sz w:val="20"/>
          <w:szCs w:val="20"/>
        </w:rPr>
        <w:t xml:space="preserve"> KOSGEB Veritabanına kayıtlı olmayan veya KOBİ Bilgi Beyannamesi güncel olmayan işletmeler, önce kayıt ve güncelleme işlemini yapmalıdır.   </w:t>
      </w:r>
    </w:p>
    <w:p w:rsidR="00400EDB" w:rsidRPr="00297113" w:rsidRDefault="00400EDB" w:rsidP="00400EDB">
      <w:pPr>
        <w:tabs>
          <w:tab w:val="left" w:pos="210"/>
        </w:tabs>
        <w:jc w:val="both"/>
        <w:rPr>
          <w:rFonts w:asciiTheme="minorHAnsi" w:hAnsiTheme="minorHAnsi" w:cstheme="minorHAnsi"/>
          <w:sz w:val="20"/>
          <w:szCs w:val="20"/>
        </w:rPr>
      </w:pPr>
    </w:p>
    <w:p w:rsidR="00400EDB" w:rsidRPr="00297113" w:rsidRDefault="00E2494D" w:rsidP="00E2494D">
      <w:pPr>
        <w:ind w:right="-1"/>
        <w:jc w:val="both"/>
        <w:rPr>
          <w:rFonts w:asciiTheme="minorHAnsi" w:hAnsiTheme="minorHAnsi" w:cstheme="minorHAnsi"/>
          <w:sz w:val="20"/>
          <w:szCs w:val="20"/>
        </w:rPr>
      </w:pPr>
      <w:r w:rsidRPr="00297113">
        <w:rPr>
          <w:rFonts w:asciiTheme="minorHAnsi" w:hAnsiTheme="minorHAnsi" w:cstheme="minorHAnsi"/>
          <w:sz w:val="20"/>
          <w:szCs w:val="20"/>
        </w:rPr>
        <w:t xml:space="preserve">- </w:t>
      </w:r>
      <w:r w:rsidR="00400EDB" w:rsidRPr="00297113">
        <w:rPr>
          <w:rFonts w:asciiTheme="minorHAnsi" w:hAnsiTheme="minorHAnsi" w:cstheme="minorHAnsi"/>
          <w:sz w:val="20"/>
          <w:szCs w:val="20"/>
        </w:rPr>
        <w:t xml:space="preserve">Program başvuruları </w:t>
      </w:r>
      <w:r w:rsidR="00400EDB" w:rsidRPr="00297113">
        <w:rPr>
          <w:rFonts w:asciiTheme="minorHAnsi" w:hAnsiTheme="minorHAnsi" w:cstheme="minorHAnsi"/>
          <w:b/>
          <w:sz w:val="20"/>
          <w:szCs w:val="20"/>
        </w:rPr>
        <w:t>31 Mart 2022</w:t>
      </w:r>
      <w:r w:rsidR="00400EDB" w:rsidRPr="00297113">
        <w:rPr>
          <w:rFonts w:asciiTheme="minorHAnsi" w:hAnsiTheme="minorHAnsi" w:cstheme="minorHAnsi"/>
          <w:sz w:val="20"/>
          <w:szCs w:val="20"/>
        </w:rPr>
        <w:t xml:space="preserve">’ye kadar yapılabilecektir. Program başvurusuna geçici onay verilen işletmelerin, istihdam edilen personel için ödeme talebi yapabilecekleri son tarih </w:t>
      </w:r>
      <w:r w:rsidR="00400EDB" w:rsidRPr="00297113">
        <w:rPr>
          <w:rFonts w:asciiTheme="minorHAnsi" w:hAnsiTheme="minorHAnsi" w:cstheme="minorHAnsi"/>
          <w:b/>
          <w:sz w:val="20"/>
          <w:szCs w:val="20"/>
        </w:rPr>
        <w:t>25 Mayıs 2022</w:t>
      </w:r>
      <w:r w:rsidR="00400EDB" w:rsidRPr="00297113">
        <w:rPr>
          <w:rFonts w:asciiTheme="minorHAnsi" w:hAnsiTheme="minorHAnsi" w:cstheme="minorHAnsi"/>
          <w:sz w:val="20"/>
          <w:szCs w:val="20"/>
        </w:rPr>
        <w:t>’dir.</w:t>
      </w:r>
    </w:p>
    <w:p w:rsidR="00F475E8" w:rsidRPr="00297113" w:rsidRDefault="00F475E8" w:rsidP="00F475E8">
      <w:pPr>
        <w:tabs>
          <w:tab w:val="left" w:pos="210"/>
        </w:tabs>
        <w:jc w:val="both"/>
        <w:rPr>
          <w:rFonts w:asciiTheme="minorHAnsi" w:hAnsiTheme="minorHAnsi" w:cstheme="minorHAnsi"/>
          <w:sz w:val="20"/>
          <w:szCs w:val="20"/>
        </w:rPr>
      </w:pPr>
    </w:p>
    <w:p w:rsidR="00E2494D" w:rsidRPr="00297113" w:rsidRDefault="00E2494D" w:rsidP="00F475E8">
      <w:pPr>
        <w:tabs>
          <w:tab w:val="left" w:pos="210"/>
        </w:tabs>
        <w:jc w:val="both"/>
        <w:rPr>
          <w:rFonts w:asciiTheme="minorHAnsi" w:hAnsiTheme="minorHAnsi" w:cstheme="minorHAnsi"/>
          <w:b/>
          <w:bCs/>
          <w:sz w:val="20"/>
          <w:szCs w:val="20"/>
          <w:u w:val="single"/>
        </w:rPr>
      </w:pPr>
      <w:r w:rsidRPr="00297113">
        <w:rPr>
          <w:rFonts w:asciiTheme="minorHAnsi" w:hAnsiTheme="minorHAnsi" w:cstheme="minorHAnsi"/>
          <w:b/>
          <w:bCs/>
          <w:sz w:val="20"/>
          <w:szCs w:val="20"/>
          <w:u w:val="single"/>
        </w:rPr>
        <w:t>Geri ödeme:</w:t>
      </w:r>
    </w:p>
    <w:p w:rsidR="00F475E8" w:rsidRPr="00297113" w:rsidRDefault="00F475E8" w:rsidP="00E2494D">
      <w:pPr>
        <w:tabs>
          <w:tab w:val="left" w:pos="210"/>
        </w:tabs>
        <w:jc w:val="both"/>
        <w:rPr>
          <w:rFonts w:asciiTheme="minorHAnsi" w:hAnsiTheme="minorHAnsi" w:cstheme="minorHAnsi"/>
          <w:b/>
          <w:sz w:val="20"/>
          <w:szCs w:val="20"/>
        </w:rPr>
      </w:pPr>
      <w:r w:rsidRPr="00297113">
        <w:rPr>
          <w:rFonts w:asciiTheme="minorHAnsi" w:hAnsiTheme="minorHAnsi" w:cstheme="minorHAnsi"/>
          <w:bCs/>
          <w:sz w:val="20"/>
          <w:szCs w:val="20"/>
        </w:rPr>
        <w:t xml:space="preserve">Geçmiş dönem ortalama istihdam seviyelerini koruyarak yeni personel istihdam etme taahhütlerini </w:t>
      </w:r>
      <w:r w:rsidRPr="00297113">
        <w:rPr>
          <w:rFonts w:asciiTheme="minorHAnsi" w:hAnsiTheme="minorHAnsi" w:cstheme="minorHAnsi"/>
          <w:sz w:val="20"/>
          <w:szCs w:val="20"/>
        </w:rPr>
        <w:t>yerine getirmiş olmak kaydı ile; MKİ’ler kullandıkları desteği 24 ay geri ödemesiz dönemi takiben 4’er aylık 6 taksitte faizsiz ve komisyonsuz olarak KOSGEB’e geri ödeyecektir.</w:t>
      </w:r>
    </w:p>
    <w:p w:rsidR="00F475E8" w:rsidRPr="00297113" w:rsidRDefault="00F475E8" w:rsidP="00F475E8">
      <w:pPr>
        <w:tabs>
          <w:tab w:val="left" w:pos="210"/>
        </w:tabs>
        <w:jc w:val="both"/>
        <w:rPr>
          <w:rFonts w:asciiTheme="minorHAnsi" w:hAnsiTheme="minorHAnsi" w:cstheme="minorHAnsi"/>
          <w:b/>
          <w:sz w:val="20"/>
          <w:szCs w:val="20"/>
        </w:rPr>
      </w:pPr>
    </w:p>
    <w:p w:rsidR="00872391" w:rsidRPr="00774BA0" w:rsidRDefault="00E2494D" w:rsidP="004B7A30">
      <w:pPr>
        <w:spacing w:after="120"/>
        <w:ind w:left="426"/>
        <w:jc w:val="center"/>
        <w:rPr>
          <w:rFonts w:asciiTheme="minorHAnsi" w:hAnsiTheme="minorHAnsi" w:cstheme="minorHAnsi"/>
          <w:b/>
          <w:bCs/>
          <w:color w:val="FF0000"/>
          <w:sz w:val="28"/>
          <w:u w:val="single"/>
        </w:rPr>
      </w:pPr>
      <w:r w:rsidRPr="00297113">
        <w:rPr>
          <w:rFonts w:asciiTheme="minorHAnsi" w:hAnsiTheme="minorHAnsi" w:cstheme="minorHAnsi"/>
          <w:bCs/>
          <w:sz w:val="20"/>
          <w:szCs w:val="20"/>
        </w:rPr>
        <w:t xml:space="preserve">Detaylı bilgi </w:t>
      </w:r>
      <w:hyperlink r:id="rId11" w:history="1">
        <w:r w:rsidRPr="00297113">
          <w:rPr>
            <w:rStyle w:val="Kpr"/>
            <w:rFonts w:asciiTheme="minorHAnsi" w:hAnsiTheme="minorHAnsi" w:cstheme="minorHAnsi"/>
            <w:bCs/>
            <w:sz w:val="20"/>
            <w:szCs w:val="20"/>
          </w:rPr>
          <w:t>www.kosgeb.gov.tr</w:t>
        </w:r>
      </w:hyperlink>
      <w:r w:rsidRPr="00297113">
        <w:rPr>
          <w:rFonts w:asciiTheme="minorHAnsi" w:hAnsiTheme="minorHAnsi" w:cstheme="minorHAnsi"/>
          <w:bCs/>
          <w:sz w:val="20"/>
          <w:szCs w:val="20"/>
        </w:rPr>
        <w:t xml:space="preserve"> adresindeki </w:t>
      </w:r>
      <w:hyperlink r:id="rId12" w:history="1">
        <w:r w:rsidRPr="00297113">
          <w:rPr>
            <w:rStyle w:val="Kpr"/>
            <w:rFonts w:asciiTheme="minorHAnsi" w:hAnsiTheme="minorHAnsi" w:cstheme="minorHAnsi"/>
            <w:bCs/>
            <w:sz w:val="20"/>
            <w:szCs w:val="20"/>
          </w:rPr>
          <w:t>Program Bilgilendirme Sayfası</w:t>
        </w:r>
      </w:hyperlink>
      <w:r w:rsidRPr="00297113">
        <w:rPr>
          <w:rFonts w:asciiTheme="minorHAnsi" w:hAnsiTheme="minorHAnsi" w:cstheme="minorHAnsi"/>
          <w:bCs/>
          <w:sz w:val="20"/>
          <w:szCs w:val="20"/>
        </w:rPr>
        <w:t xml:space="preserve">ndan ve KOSGEB </w:t>
      </w:r>
      <w:r w:rsidR="004B7A30">
        <w:rPr>
          <w:rFonts w:asciiTheme="minorHAnsi" w:hAnsiTheme="minorHAnsi" w:cstheme="minorHAnsi"/>
          <w:bCs/>
          <w:sz w:val="20"/>
          <w:szCs w:val="20"/>
        </w:rPr>
        <w:t xml:space="preserve">Erzincan Müdürlüğü’nden </w:t>
      </w:r>
      <w:r w:rsidRPr="00297113">
        <w:rPr>
          <w:rFonts w:asciiTheme="minorHAnsi" w:hAnsiTheme="minorHAnsi" w:cstheme="minorHAnsi"/>
          <w:bCs/>
          <w:sz w:val="20"/>
          <w:szCs w:val="20"/>
        </w:rPr>
        <w:t xml:space="preserve"> alınabilecektir.</w:t>
      </w:r>
    </w:p>
    <w:sectPr w:rsidR="00872391" w:rsidRPr="00774BA0" w:rsidSect="004B7A30">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AED" w:rsidRDefault="00C94AED" w:rsidP="002B2CC2">
      <w:r>
        <w:separator/>
      </w:r>
    </w:p>
  </w:endnote>
  <w:endnote w:type="continuationSeparator" w:id="1">
    <w:p w:rsidR="00C94AED" w:rsidRDefault="00C94AED" w:rsidP="002B2C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AED" w:rsidRDefault="00C94AED" w:rsidP="002B2CC2">
      <w:r>
        <w:separator/>
      </w:r>
    </w:p>
  </w:footnote>
  <w:footnote w:type="continuationSeparator" w:id="1">
    <w:p w:rsidR="00C94AED" w:rsidRDefault="00C94AED" w:rsidP="002B2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CD5"/>
    <w:multiLevelType w:val="hybridMultilevel"/>
    <w:tmpl w:val="308CD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FA477E"/>
    <w:multiLevelType w:val="hybridMultilevel"/>
    <w:tmpl w:val="0332E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095046"/>
    <w:multiLevelType w:val="hybridMultilevel"/>
    <w:tmpl w:val="C0E6BFAE"/>
    <w:lvl w:ilvl="0" w:tplc="EA6E3ED0">
      <w:start w:val="1"/>
      <w:numFmt w:val="decimal"/>
      <w:lvlText w:val="%1."/>
      <w:lvlJc w:val="left"/>
      <w:pPr>
        <w:tabs>
          <w:tab w:val="num" w:pos="900"/>
        </w:tabs>
        <w:ind w:left="900" w:hanging="360"/>
      </w:pPr>
      <w:rPr>
        <w:rFonts w:hint="default"/>
        <w:b w:val="0"/>
        <w:bCs w:val="0"/>
        <w:color w:val="auto"/>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1E764D76"/>
    <w:multiLevelType w:val="hybridMultilevel"/>
    <w:tmpl w:val="C50CF64A"/>
    <w:lvl w:ilvl="0" w:tplc="A55C61F8">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02E4615"/>
    <w:multiLevelType w:val="hybridMultilevel"/>
    <w:tmpl w:val="5BC4C304"/>
    <w:lvl w:ilvl="0" w:tplc="60AC37E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10746B0"/>
    <w:multiLevelType w:val="hybridMultilevel"/>
    <w:tmpl w:val="88163A08"/>
    <w:lvl w:ilvl="0" w:tplc="D110CB04">
      <w:start w:val="1"/>
      <w:numFmt w:val="decimal"/>
      <w:lvlText w:val="%1."/>
      <w:lvlJc w:val="left"/>
      <w:pPr>
        <w:tabs>
          <w:tab w:val="num" w:pos="720"/>
        </w:tabs>
        <w:ind w:left="720" w:hanging="360"/>
      </w:pPr>
      <w:rPr>
        <w:b/>
      </w:rPr>
    </w:lvl>
    <w:lvl w:ilvl="1" w:tplc="A48AEEB6">
      <w:start w:val="2010"/>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24F5E79"/>
    <w:multiLevelType w:val="hybridMultilevel"/>
    <w:tmpl w:val="D1F40E56"/>
    <w:lvl w:ilvl="0" w:tplc="E9A06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8F578E"/>
    <w:multiLevelType w:val="hybridMultilevel"/>
    <w:tmpl w:val="6AA84C88"/>
    <w:lvl w:ilvl="0" w:tplc="651C6212">
      <w:start w:val="1"/>
      <w:numFmt w:val="bullet"/>
      <w:lvlText w:val=""/>
      <w:lvlJc w:val="left"/>
      <w:pPr>
        <w:tabs>
          <w:tab w:val="num" w:pos="720"/>
        </w:tabs>
        <w:ind w:left="720" w:hanging="360"/>
      </w:pPr>
      <w:rPr>
        <w:rFonts w:ascii="Wingdings" w:hAnsi="Wingdings" w:hint="default"/>
      </w:rPr>
    </w:lvl>
    <w:lvl w:ilvl="1" w:tplc="E2FC7CD6" w:tentative="1">
      <w:start w:val="1"/>
      <w:numFmt w:val="bullet"/>
      <w:lvlText w:val=""/>
      <w:lvlJc w:val="left"/>
      <w:pPr>
        <w:tabs>
          <w:tab w:val="num" w:pos="1440"/>
        </w:tabs>
        <w:ind w:left="1440" w:hanging="360"/>
      </w:pPr>
      <w:rPr>
        <w:rFonts w:ascii="Wingdings" w:hAnsi="Wingdings" w:hint="default"/>
      </w:rPr>
    </w:lvl>
    <w:lvl w:ilvl="2" w:tplc="8580114A" w:tentative="1">
      <w:start w:val="1"/>
      <w:numFmt w:val="bullet"/>
      <w:lvlText w:val=""/>
      <w:lvlJc w:val="left"/>
      <w:pPr>
        <w:tabs>
          <w:tab w:val="num" w:pos="2160"/>
        </w:tabs>
        <w:ind w:left="2160" w:hanging="360"/>
      </w:pPr>
      <w:rPr>
        <w:rFonts w:ascii="Wingdings" w:hAnsi="Wingdings" w:hint="default"/>
      </w:rPr>
    </w:lvl>
    <w:lvl w:ilvl="3" w:tplc="83803494" w:tentative="1">
      <w:start w:val="1"/>
      <w:numFmt w:val="bullet"/>
      <w:lvlText w:val=""/>
      <w:lvlJc w:val="left"/>
      <w:pPr>
        <w:tabs>
          <w:tab w:val="num" w:pos="2880"/>
        </w:tabs>
        <w:ind w:left="2880" w:hanging="360"/>
      </w:pPr>
      <w:rPr>
        <w:rFonts w:ascii="Wingdings" w:hAnsi="Wingdings" w:hint="default"/>
      </w:rPr>
    </w:lvl>
    <w:lvl w:ilvl="4" w:tplc="86AE3BAA" w:tentative="1">
      <w:start w:val="1"/>
      <w:numFmt w:val="bullet"/>
      <w:lvlText w:val=""/>
      <w:lvlJc w:val="left"/>
      <w:pPr>
        <w:tabs>
          <w:tab w:val="num" w:pos="3600"/>
        </w:tabs>
        <w:ind w:left="3600" w:hanging="360"/>
      </w:pPr>
      <w:rPr>
        <w:rFonts w:ascii="Wingdings" w:hAnsi="Wingdings" w:hint="default"/>
      </w:rPr>
    </w:lvl>
    <w:lvl w:ilvl="5" w:tplc="4ACE44E6" w:tentative="1">
      <w:start w:val="1"/>
      <w:numFmt w:val="bullet"/>
      <w:lvlText w:val=""/>
      <w:lvlJc w:val="left"/>
      <w:pPr>
        <w:tabs>
          <w:tab w:val="num" w:pos="4320"/>
        </w:tabs>
        <w:ind w:left="4320" w:hanging="360"/>
      </w:pPr>
      <w:rPr>
        <w:rFonts w:ascii="Wingdings" w:hAnsi="Wingdings" w:hint="default"/>
      </w:rPr>
    </w:lvl>
    <w:lvl w:ilvl="6" w:tplc="7F381306" w:tentative="1">
      <w:start w:val="1"/>
      <w:numFmt w:val="bullet"/>
      <w:lvlText w:val=""/>
      <w:lvlJc w:val="left"/>
      <w:pPr>
        <w:tabs>
          <w:tab w:val="num" w:pos="5040"/>
        </w:tabs>
        <w:ind w:left="5040" w:hanging="360"/>
      </w:pPr>
      <w:rPr>
        <w:rFonts w:ascii="Wingdings" w:hAnsi="Wingdings" w:hint="default"/>
      </w:rPr>
    </w:lvl>
    <w:lvl w:ilvl="7" w:tplc="2B48DB80" w:tentative="1">
      <w:start w:val="1"/>
      <w:numFmt w:val="bullet"/>
      <w:lvlText w:val=""/>
      <w:lvlJc w:val="left"/>
      <w:pPr>
        <w:tabs>
          <w:tab w:val="num" w:pos="5760"/>
        </w:tabs>
        <w:ind w:left="5760" w:hanging="360"/>
      </w:pPr>
      <w:rPr>
        <w:rFonts w:ascii="Wingdings" w:hAnsi="Wingdings" w:hint="default"/>
      </w:rPr>
    </w:lvl>
    <w:lvl w:ilvl="8" w:tplc="398AAD88" w:tentative="1">
      <w:start w:val="1"/>
      <w:numFmt w:val="bullet"/>
      <w:lvlText w:val=""/>
      <w:lvlJc w:val="left"/>
      <w:pPr>
        <w:tabs>
          <w:tab w:val="num" w:pos="6480"/>
        </w:tabs>
        <w:ind w:left="6480" w:hanging="360"/>
      </w:pPr>
      <w:rPr>
        <w:rFonts w:ascii="Wingdings" w:hAnsi="Wingdings" w:hint="default"/>
      </w:rPr>
    </w:lvl>
  </w:abstractNum>
  <w:abstractNum w:abstractNumId="8">
    <w:nsid w:val="28B73155"/>
    <w:multiLevelType w:val="hybridMultilevel"/>
    <w:tmpl w:val="732CC6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DF00CF"/>
    <w:multiLevelType w:val="hybridMultilevel"/>
    <w:tmpl w:val="1D164088"/>
    <w:lvl w:ilvl="0" w:tplc="9BF8E510">
      <w:start w:val="1"/>
      <w:numFmt w:val="bullet"/>
      <w:lvlText w:val=""/>
      <w:lvlJc w:val="left"/>
      <w:pPr>
        <w:ind w:left="720" w:hanging="360"/>
      </w:pPr>
      <w:rPr>
        <w:rFonts w:ascii="Symbol" w:hAnsi="Symbol" w:hint="default"/>
        <w:color w:val="0070C0"/>
        <w:sz w:val="20"/>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4C2B99"/>
    <w:multiLevelType w:val="hybridMultilevel"/>
    <w:tmpl w:val="FAC2A342"/>
    <w:lvl w:ilvl="0" w:tplc="DCDA3C0C">
      <w:start w:val="1"/>
      <w:numFmt w:val="decimal"/>
      <w:lvlText w:val="Strateji %1."/>
      <w:lvlJc w:val="left"/>
      <w:pPr>
        <w:ind w:left="720" w:hanging="360"/>
      </w:pPr>
      <w:rPr>
        <w:rFonts w:hint="default"/>
        <w:b/>
        <w:color w:val="0070C0"/>
        <w:sz w:val="20"/>
        <w:u w:val="single"/>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80036F"/>
    <w:multiLevelType w:val="hybridMultilevel"/>
    <w:tmpl w:val="6CB4A2E2"/>
    <w:lvl w:ilvl="0" w:tplc="FCACE24E">
      <w:numFmt w:val="bullet"/>
      <w:lvlText w:val="-"/>
      <w:lvlJc w:val="left"/>
      <w:pPr>
        <w:ind w:left="348" w:hanging="360"/>
      </w:pPr>
      <w:rPr>
        <w:rFonts w:ascii="Times New Roman" w:eastAsia="Times New Roman"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2">
    <w:nsid w:val="33CA0CD2"/>
    <w:multiLevelType w:val="hybridMultilevel"/>
    <w:tmpl w:val="03E81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9D371A"/>
    <w:multiLevelType w:val="hybridMultilevel"/>
    <w:tmpl w:val="30F0CEC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CA70F82"/>
    <w:multiLevelType w:val="hybridMultilevel"/>
    <w:tmpl w:val="47FE28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413255B0"/>
    <w:multiLevelType w:val="hybridMultilevel"/>
    <w:tmpl w:val="2CDA17F0"/>
    <w:lvl w:ilvl="0" w:tplc="E8885918">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6">
    <w:nsid w:val="450A4536"/>
    <w:multiLevelType w:val="hybridMultilevel"/>
    <w:tmpl w:val="48CC0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5D36F1F"/>
    <w:multiLevelType w:val="hybridMultilevel"/>
    <w:tmpl w:val="7548D78A"/>
    <w:lvl w:ilvl="0" w:tplc="F384D9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7F5436D"/>
    <w:multiLevelType w:val="hybridMultilevel"/>
    <w:tmpl w:val="D4B6E7BA"/>
    <w:lvl w:ilvl="0" w:tplc="C624F6F0">
      <w:start w:val="1"/>
      <w:numFmt w:val="bullet"/>
      <w:lvlText w:val=""/>
      <w:lvlJc w:val="left"/>
      <w:pPr>
        <w:ind w:left="720" w:hanging="360"/>
      </w:pPr>
      <w:rPr>
        <w:rFonts w:ascii="Wingdings" w:hAnsi="Wingdings" w:hint="default"/>
        <w:u w:color="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82C0E30"/>
    <w:multiLevelType w:val="hybridMultilevel"/>
    <w:tmpl w:val="3E98CFA4"/>
    <w:lvl w:ilvl="0" w:tplc="F550A40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83F49C4"/>
    <w:multiLevelType w:val="hybridMultilevel"/>
    <w:tmpl w:val="AC607412"/>
    <w:lvl w:ilvl="0" w:tplc="5DEC8A5E">
      <w:start w:val="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BC353C"/>
    <w:multiLevelType w:val="hybridMultilevel"/>
    <w:tmpl w:val="F626C244"/>
    <w:lvl w:ilvl="0" w:tplc="CF94EF5E">
      <w:start w:val="1"/>
      <w:numFmt w:val="bullet"/>
      <w:lvlText w:val=""/>
      <w:lvlJc w:val="left"/>
      <w:pPr>
        <w:ind w:left="720" w:hanging="360"/>
      </w:pPr>
      <w:rPr>
        <w:rFonts w:ascii="Wingdings" w:hAnsi="Wingdings"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D76694C"/>
    <w:multiLevelType w:val="hybridMultilevel"/>
    <w:tmpl w:val="A314B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A64F52"/>
    <w:multiLevelType w:val="hybridMultilevel"/>
    <w:tmpl w:val="2CEEFB74"/>
    <w:lvl w:ilvl="0" w:tplc="41B4FB5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462B7D"/>
    <w:multiLevelType w:val="hybridMultilevel"/>
    <w:tmpl w:val="3B0A607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5D9014E7"/>
    <w:multiLevelType w:val="hybridMultilevel"/>
    <w:tmpl w:val="9CB07E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DD17610"/>
    <w:multiLevelType w:val="hybridMultilevel"/>
    <w:tmpl w:val="6632E1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F296C0F"/>
    <w:multiLevelType w:val="hybridMultilevel"/>
    <w:tmpl w:val="3206633E"/>
    <w:lvl w:ilvl="0" w:tplc="E54078C8">
      <w:numFmt w:val="bullet"/>
      <w:lvlText w:val="-"/>
      <w:lvlJc w:val="left"/>
      <w:pPr>
        <w:ind w:left="348" w:hanging="360"/>
      </w:pPr>
      <w:rPr>
        <w:rFonts w:ascii="Times New Roman" w:eastAsia="MS Mincho"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28">
    <w:nsid w:val="61500735"/>
    <w:multiLevelType w:val="hybridMultilevel"/>
    <w:tmpl w:val="BDA8539A"/>
    <w:lvl w:ilvl="0" w:tplc="C3C86A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875598"/>
    <w:multiLevelType w:val="hybridMultilevel"/>
    <w:tmpl w:val="EA10267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nsid w:val="639176AF"/>
    <w:multiLevelType w:val="hybridMultilevel"/>
    <w:tmpl w:val="38FA541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87F2E29"/>
    <w:multiLevelType w:val="hybridMultilevel"/>
    <w:tmpl w:val="4170E866"/>
    <w:lvl w:ilvl="0" w:tplc="041F000F">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32">
    <w:nsid w:val="6A6E4C66"/>
    <w:multiLevelType w:val="hybridMultilevel"/>
    <w:tmpl w:val="454E4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C566B1F"/>
    <w:multiLevelType w:val="hybridMultilevel"/>
    <w:tmpl w:val="B79A0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2E0377"/>
    <w:multiLevelType w:val="hybridMultilevel"/>
    <w:tmpl w:val="E84EB400"/>
    <w:lvl w:ilvl="0" w:tplc="3216CBB8">
      <w:start w:val="2009"/>
      <w:numFmt w:val="bullet"/>
      <w:lvlText w:val="-"/>
      <w:lvlJc w:val="left"/>
      <w:pPr>
        <w:tabs>
          <w:tab w:val="num" w:pos="720"/>
        </w:tabs>
        <w:ind w:left="720" w:hanging="360"/>
      </w:pPr>
      <w:rPr>
        <w:rFonts w:ascii="Times New Roman" w:eastAsia="Times New Roman" w:hAnsi="Times New Roman" w:cs="Times New Roman" w:hint="default"/>
        <w:sz w:val="2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6F4D29C9"/>
    <w:multiLevelType w:val="hybridMultilevel"/>
    <w:tmpl w:val="3C388DAC"/>
    <w:lvl w:ilvl="0" w:tplc="5652DBB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3196307"/>
    <w:multiLevelType w:val="hybridMultilevel"/>
    <w:tmpl w:val="34E6D8C6"/>
    <w:lvl w:ilvl="0" w:tplc="D3D89C66">
      <w:start w:val="1"/>
      <w:numFmt w:val="bullet"/>
      <w:lvlText w:val=""/>
      <w:lvlJc w:val="left"/>
      <w:pPr>
        <w:tabs>
          <w:tab w:val="num" w:pos="720"/>
        </w:tabs>
        <w:ind w:left="720" w:hanging="360"/>
      </w:pPr>
      <w:rPr>
        <w:rFonts w:ascii="Symbol" w:hAnsi="Symbol" w:hint="default"/>
        <w:color w:val="auto"/>
      </w:rPr>
    </w:lvl>
    <w:lvl w:ilvl="1" w:tplc="041F0005">
      <w:start w:val="1"/>
      <w:numFmt w:val="bullet"/>
      <w:lvlText w:val=""/>
      <w:lvlJc w:val="left"/>
      <w:pPr>
        <w:tabs>
          <w:tab w:val="num" w:pos="1440"/>
        </w:tabs>
        <w:ind w:left="1440" w:hanging="360"/>
      </w:pPr>
      <w:rPr>
        <w:rFonts w:ascii="Wingdings" w:hAnsi="Wingdings" w:hint="default"/>
      </w:rPr>
    </w:lvl>
    <w:lvl w:ilvl="2" w:tplc="EC8E971C">
      <w:start w:val="1"/>
      <w:numFmt w:val="bullet"/>
      <w:lvlText w:val="­"/>
      <w:lvlJc w:val="left"/>
      <w:pPr>
        <w:tabs>
          <w:tab w:val="num" w:pos="1778"/>
        </w:tabs>
        <w:ind w:left="1778" w:hanging="360"/>
      </w:pPr>
      <w:rPr>
        <w:rFonts w:ascii="Courier New" w:hAnsi="Courier New" w:hint="default"/>
      </w:rPr>
    </w:lvl>
    <w:lvl w:ilvl="3" w:tplc="7938DCCC" w:tentative="1">
      <w:start w:val="1"/>
      <w:numFmt w:val="bullet"/>
      <w:lvlText w:val=""/>
      <w:lvlJc w:val="left"/>
      <w:pPr>
        <w:tabs>
          <w:tab w:val="num" w:pos="2880"/>
        </w:tabs>
        <w:ind w:left="2880" w:hanging="360"/>
      </w:pPr>
      <w:rPr>
        <w:rFonts w:ascii="Symbol" w:hAnsi="Symbol" w:hint="default"/>
      </w:rPr>
    </w:lvl>
    <w:lvl w:ilvl="4" w:tplc="263C2F68" w:tentative="1">
      <w:start w:val="1"/>
      <w:numFmt w:val="bullet"/>
      <w:lvlText w:val=""/>
      <w:lvlJc w:val="left"/>
      <w:pPr>
        <w:tabs>
          <w:tab w:val="num" w:pos="3600"/>
        </w:tabs>
        <w:ind w:left="3600" w:hanging="360"/>
      </w:pPr>
      <w:rPr>
        <w:rFonts w:ascii="Symbol" w:hAnsi="Symbol" w:hint="default"/>
      </w:rPr>
    </w:lvl>
    <w:lvl w:ilvl="5" w:tplc="00783FDA" w:tentative="1">
      <w:start w:val="1"/>
      <w:numFmt w:val="bullet"/>
      <w:lvlText w:val=""/>
      <w:lvlJc w:val="left"/>
      <w:pPr>
        <w:tabs>
          <w:tab w:val="num" w:pos="4320"/>
        </w:tabs>
        <w:ind w:left="4320" w:hanging="360"/>
      </w:pPr>
      <w:rPr>
        <w:rFonts w:ascii="Symbol" w:hAnsi="Symbol" w:hint="default"/>
      </w:rPr>
    </w:lvl>
    <w:lvl w:ilvl="6" w:tplc="19E0EA9A" w:tentative="1">
      <w:start w:val="1"/>
      <w:numFmt w:val="bullet"/>
      <w:lvlText w:val=""/>
      <w:lvlJc w:val="left"/>
      <w:pPr>
        <w:tabs>
          <w:tab w:val="num" w:pos="5040"/>
        </w:tabs>
        <w:ind w:left="5040" w:hanging="360"/>
      </w:pPr>
      <w:rPr>
        <w:rFonts w:ascii="Symbol" w:hAnsi="Symbol" w:hint="default"/>
      </w:rPr>
    </w:lvl>
    <w:lvl w:ilvl="7" w:tplc="B9406698" w:tentative="1">
      <w:start w:val="1"/>
      <w:numFmt w:val="bullet"/>
      <w:lvlText w:val=""/>
      <w:lvlJc w:val="left"/>
      <w:pPr>
        <w:tabs>
          <w:tab w:val="num" w:pos="5760"/>
        </w:tabs>
        <w:ind w:left="5760" w:hanging="360"/>
      </w:pPr>
      <w:rPr>
        <w:rFonts w:ascii="Symbol" w:hAnsi="Symbol" w:hint="default"/>
      </w:rPr>
    </w:lvl>
    <w:lvl w:ilvl="8" w:tplc="466AAFD8" w:tentative="1">
      <w:start w:val="1"/>
      <w:numFmt w:val="bullet"/>
      <w:lvlText w:val=""/>
      <w:lvlJc w:val="left"/>
      <w:pPr>
        <w:tabs>
          <w:tab w:val="num" w:pos="6480"/>
        </w:tabs>
        <w:ind w:left="6480" w:hanging="360"/>
      </w:pPr>
      <w:rPr>
        <w:rFonts w:ascii="Symbol" w:hAnsi="Symbol" w:hint="default"/>
      </w:rPr>
    </w:lvl>
  </w:abstractNum>
  <w:abstractNum w:abstractNumId="37">
    <w:nsid w:val="740665AC"/>
    <w:multiLevelType w:val="hybridMultilevel"/>
    <w:tmpl w:val="D8026C48"/>
    <w:lvl w:ilvl="0" w:tplc="041F000F">
      <w:start w:val="1"/>
      <w:numFmt w:val="decimal"/>
      <w:lvlText w:val="%1."/>
      <w:lvlJc w:val="left"/>
      <w:pPr>
        <w:tabs>
          <w:tab w:val="num" w:pos="720"/>
        </w:tabs>
        <w:ind w:left="720" w:hanging="360"/>
      </w:pPr>
      <w:rPr>
        <w:rFonts w:hint="default"/>
      </w:rPr>
    </w:lvl>
    <w:lvl w:ilvl="1" w:tplc="39480CFE">
      <w:start w:val="1"/>
      <w:numFmt w:val="lowerLetter"/>
      <w:lvlText w:val="%2)"/>
      <w:lvlJc w:val="left"/>
      <w:pPr>
        <w:tabs>
          <w:tab w:val="num" w:pos="1440"/>
        </w:tabs>
        <w:ind w:left="1440" w:hanging="360"/>
      </w:pPr>
      <w:rPr>
        <w:rFonts w:hint="default"/>
        <w:b w:val="0"/>
      </w:rPr>
    </w:lvl>
    <w:lvl w:ilvl="2" w:tplc="74160266">
      <w:start w:val="1"/>
      <w:numFmt w:val="bullet"/>
      <w:lvlText w:val="-"/>
      <w:lvlJc w:val="left"/>
      <w:pPr>
        <w:tabs>
          <w:tab w:val="num" w:pos="2640"/>
        </w:tabs>
        <w:ind w:left="2640" w:hanging="6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4134E24"/>
    <w:multiLevelType w:val="hybridMultilevel"/>
    <w:tmpl w:val="F3406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43D1E2A"/>
    <w:multiLevelType w:val="hybridMultilevel"/>
    <w:tmpl w:val="D8967886"/>
    <w:lvl w:ilvl="0" w:tplc="88E4F95C">
      <w:start w:val="1"/>
      <w:numFmt w:val="bullet"/>
      <w:lvlText w:val="-"/>
      <w:lvlJc w:val="left"/>
      <w:pPr>
        <w:ind w:left="928" w:hanging="360"/>
      </w:pPr>
      <w:rPr>
        <w:rFonts w:ascii="Calibri" w:eastAsiaTheme="minorHAns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0">
    <w:nsid w:val="786D4B03"/>
    <w:multiLevelType w:val="hybridMultilevel"/>
    <w:tmpl w:val="296C9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602219"/>
    <w:multiLevelType w:val="multilevel"/>
    <w:tmpl w:val="03FA1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4"/>
  </w:num>
  <w:num w:numId="3">
    <w:abstractNumId w:val="37"/>
  </w:num>
  <w:num w:numId="4">
    <w:abstractNumId w:val="2"/>
  </w:num>
  <w:num w:numId="5">
    <w:abstractNumId w:val="5"/>
  </w:num>
  <w:num w:numId="6">
    <w:abstractNumId w:val="41"/>
  </w:num>
  <w:num w:numId="7">
    <w:abstractNumId w:val="30"/>
  </w:num>
  <w:num w:numId="8">
    <w:abstractNumId w:val="7"/>
  </w:num>
  <w:num w:numId="9">
    <w:abstractNumId w:val="17"/>
  </w:num>
  <w:num w:numId="10">
    <w:abstractNumId w:val="27"/>
  </w:num>
  <w:num w:numId="11">
    <w:abstractNumId w:val="31"/>
  </w:num>
  <w:num w:numId="12">
    <w:abstractNumId w:val="16"/>
  </w:num>
  <w:num w:numId="13">
    <w:abstractNumId w:val="6"/>
  </w:num>
  <w:num w:numId="14">
    <w:abstractNumId w:val="15"/>
  </w:num>
  <w:num w:numId="15">
    <w:abstractNumId w:val="38"/>
  </w:num>
  <w:num w:numId="16">
    <w:abstractNumId w:val="24"/>
  </w:num>
  <w:num w:numId="17">
    <w:abstractNumId w:val="12"/>
  </w:num>
  <w:num w:numId="18">
    <w:abstractNumId w:val="20"/>
  </w:num>
  <w:num w:numId="19">
    <w:abstractNumId w:val="13"/>
  </w:num>
  <w:num w:numId="20">
    <w:abstractNumId w:val="4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4"/>
  </w:num>
  <w:num w:numId="24">
    <w:abstractNumId w:val="28"/>
  </w:num>
  <w:num w:numId="25">
    <w:abstractNumId w:val="8"/>
  </w:num>
  <w:num w:numId="26">
    <w:abstractNumId w:val="32"/>
  </w:num>
  <w:num w:numId="27">
    <w:abstractNumId w:val="26"/>
  </w:num>
  <w:num w:numId="28">
    <w:abstractNumId w:val="36"/>
  </w:num>
  <w:num w:numId="29">
    <w:abstractNumId w:val="1"/>
  </w:num>
  <w:num w:numId="30">
    <w:abstractNumId w:val="10"/>
  </w:num>
  <w:num w:numId="31">
    <w:abstractNumId w:val="9"/>
  </w:num>
  <w:num w:numId="32">
    <w:abstractNumId w:val="29"/>
  </w:num>
  <w:num w:numId="33">
    <w:abstractNumId w:val="21"/>
  </w:num>
  <w:num w:numId="34">
    <w:abstractNumId w:val="35"/>
  </w:num>
  <w:num w:numId="35">
    <w:abstractNumId w:val="33"/>
  </w:num>
  <w:num w:numId="36">
    <w:abstractNumId w:val="39"/>
  </w:num>
  <w:num w:numId="37">
    <w:abstractNumId w:val="0"/>
  </w:num>
  <w:num w:numId="38">
    <w:abstractNumId w:val="18"/>
  </w:num>
  <w:num w:numId="39">
    <w:abstractNumId w:val="11"/>
  </w:num>
  <w:num w:numId="40">
    <w:abstractNumId w:val="4"/>
  </w:num>
  <w:num w:numId="41">
    <w:abstractNumId w:val="19"/>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0"/>
    <w:footnote w:id="1"/>
  </w:footnotePr>
  <w:endnotePr>
    <w:endnote w:id="0"/>
    <w:endnote w:id="1"/>
  </w:endnotePr>
  <w:compat/>
  <w:rsids>
    <w:rsidRoot w:val="005E1C9E"/>
    <w:rsid w:val="000000E4"/>
    <w:rsid w:val="00001C63"/>
    <w:rsid w:val="00017B7D"/>
    <w:rsid w:val="000349E9"/>
    <w:rsid w:val="000406AD"/>
    <w:rsid w:val="00040F47"/>
    <w:rsid w:val="00041E9B"/>
    <w:rsid w:val="00045EBA"/>
    <w:rsid w:val="00052047"/>
    <w:rsid w:val="00052D31"/>
    <w:rsid w:val="00052D86"/>
    <w:rsid w:val="000539B2"/>
    <w:rsid w:val="00055065"/>
    <w:rsid w:val="00055B1B"/>
    <w:rsid w:val="0005738A"/>
    <w:rsid w:val="000621BD"/>
    <w:rsid w:val="00064358"/>
    <w:rsid w:val="00066CF8"/>
    <w:rsid w:val="00071424"/>
    <w:rsid w:val="00072139"/>
    <w:rsid w:val="000761AB"/>
    <w:rsid w:val="0009477E"/>
    <w:rsid w:val="0009799D"/>
    <w:rsid w:val="000A1AE1"/>
    <w:rsid w:val="000A7B9E"/>
    <w:rsid w:val="000B2300"/>
    <w:rsid w:val="000B2718"/>
    <w:rsid w:val="000B2F8F"/>
    <w:rsid w:val="000B33D2"/>
    <w:rsid w:val="000B647C"/>
    <w:rsid w:val="000B6F20"/>
    <w:rsid w:val="000C5BC8"/>
    <w:rsid w:val="000C7741"/>
    <w:rsid w:val="000D0EBC"/>
    <w:rsid w:val="000D449F"/>
    <w:rsid w:val="000D79F4"/>
    <w:rsid w:val="000E76D2"/>
    <w:rsid w:val="000F32DA"/>
    <w:rsid w:val="000F5344"/>
    <w:rsid w:val="00100849"/>
    <w:rsid w:val="0010276D"/>
    <w:rsid w:val="00106BFA"/>
    <w:rsid w:val="001133EB"/>
    <w:rsid w:val="0011757F"/>
    <w:rsid w:val="001178FA"/>
    <w:rsid w:val="00120DBC"/>
    <w:rsid w:val="00127BB8"/>
    <w:rsid w:val="0013068A"/>
    <w:rsid w:val="00134DDB"/>
    <w:rsid w:val="0014012F"/>
    <w:rsid w:val="0014050B"/>
    <w:rsid w:val="00170219"/>
    <w:rsid w:val="00172847"/>
    <w:rsid w:val="00173BDA"/>
    <w:rsid w:val="00177747"/>
    <w:rsid w:val="00177E65"/>
    <w:rsid w:val="00177F3B"/>
    <w:rsid w:val="00185CD5"/>
    <w:rsid w:val="00186F16"/>
    <w:rsid w:val="0018796A"/>
    <w:rsid w:val="00187ED1"/>
    <w:rsid w:val="00191D09"/>
    <w:rsid w:val="00196E39"/>
    <w:rsid w:val="001A0957"/>
    <w:rsid w:val="001A1666"/>
    <w:rsid w:val="001A6B8C"/>
    <w:rsid w:val="001C18DA"/>
    <w:rsid w:val="001C5B04"/>
    <w:rsid w:val="001D4722"/>
    <w:rsid w:val="001D4B5A"/>
    <w:rsid w:val="001E4EAD"/>
    <w:rsid w:val="001F2630"/>
    <w:rsid w:val="001F407F"/>
    <w:rsid w:val="00200F50"/>
    <w:rsid w:val="00206D4B"/>
    <w:rsid w:val="002172FB"/>
    <w:rsid w:val="00224FE2"/>
    <w:rsid w:val="00237B1F"/>
    <w:rsid w:val="002539A7"/>
    <w:rsid w:val="002552EB"/>
    <w:rsid w:val="00257FA4"/>
    <w:rsid w:val="002663AD"/>
    <w:rsid w:val="00267377"/>
    <w:rsid w:val="002719E1"/>
    <w:rsid w:val="002872B6"/>
    <w:rsid w:val="00290AF7"/>
    <w:rsid w:val="002913F1"/>
    <w:rsid w:val="00292596"/>
    <w:rsid w:val="00297113"/>
    <w:rsid w:val="002A0626"/>
    <w:rsid w:val="002A1206"/>
    <w:rsid w:val="002A3978"/>
    <w:rsid w:val="002B2CC2"/>
    <w:rsid w:val="002C20EC"/>
    <w:rsid w:val="002D41E4"/>
    <w:rsid w:val="002D52EF"/>
    <w:rsid w:val="002D5C4E"/>
    <w:rsid w:val="002E1304"/>
    <w:rsid w:val="002E4DAA"/>
    <w:rsid w:val="002F21A0"/>
    <w:rsid w:val="002F286E"/>
    <w:rsid w:val="002F324D"/>
    <w:rsid w:val="002F3D15"/>
    <w:rsid w:val="002F47F7"/>
    <w:rsid w:val="002F594E"/>
    <w:rsid w:val="002F6F7B"/>
    <w:rsid w:val="00300CB6"/>
    <w:rsid w:val="003026B6"/>
    <w:rsid w:val="00317173"/>
    <w:rsid w:val="0032498C"/>
    <w:rsid w:val="00327C32"/>
    <w:rsid w:val="003314E5"/>
    <w:rsid w:val="003315A9"/>
    <w:rsid w:val="003321BF"/>
    <w:rsid w:val="00345AB8"/>
    <w:rsid w:val="00345B02"/>
    <w:rsid w:val="00345CA3"/>
    <w:rsid w:val="00353B51"/>
    <w:rsid w:val="00353C7F"/>
    <w:rsid w:val="00355E67"/>
    <w:rsid w:val="00361026"/>
    <w:rsid w:val="003632C4"/>
    <w:rsid w:val="00365577"/>
    <w:rsid w:val="003666F2"/>
    <w:rsid w:val="00374714"/>
    <w:rsid w:val="003751C4"/>
    <w:rsid w:val="00380B88"/>
    <w:rsid w:val="00383D6B"/>
    <w:rsid w:val="00386FC4"/>
    <w:rsid w:val="003A09E9"/>
    <w:rsid w:val="003A5E62"/>
    <w:rsid w:val="003B040E"/>
    <w:rsid w:val="003B0D25"/>
    <w:rsid w:val="003B15D8"/>
    <w:rsid w:val="003C4720"/>
    <w:rsid w:val="003D1085"/>
    <w:rsid w:val="003D25F4"/>
    <w:rsid w:val="003F22BC"/>
    <w:rsid w:val="003F2CD0"/>
    <w:rsid w:val="003F3D3A"/>
    <w:rsid w:val="003F69A6"/>
    <w:rsid w:val="00400EDB"/>
    <w:rsid w:val="00420A25"/>
    <w:rsid w:val="00432011"/>
    <w:rsid w:val="004320F2"/>
    <w:rsid w:val="00434340"/>
    <w:rsid w:val="00434928"/>
    <w:rsid w:val="004363E5"/>
    <w:rsid w:val="0044693A"/>
    <w:rsid w:val="00453679"/>
    <w:rsid w:val="0045369B"/>
    <w:rsid w:val="00455B34"/>
    <w:rsid w:val="00461BF9"/>
    <w:rsid w:val="0046521D"/>
    <w:rsid w:val="004658BB"/>
    <w:rsid w:val="00467EA7"/>
    <w:rsid w:val="00474502"/>
    <w:rsid w:val="00476A10"/>
    <w:rsid w:val="00481099"/>
    <w:rsid w:val="00481798"/>
    <w:rsid w:val="00484473"/>
    <w:rsid w:val="004848F1"/>
    <w:rsid w:val="00486C05"/>
    <w:rsid w:val="004A26ED"/>
    <w:rsid w:val="004A7C70"/>
    <w:rsid w:val="004B7A30"/>
    <w:rsid w:val="004C1844"/>
    <w:rsid w:val="004D2667"/>
    <w:rsid w:val="004D7173"/>
    <w:rsid w:val="004E65B2"/>
    <w:rsid w:val="004F1726"/>
    <w:rsid w:val="004F4995"/>
    <w:rsid w:val="00500117"/>
    <w:rsid w:val="00500DE6"/>
    <w:rsid w:val="00501A48"/>
    <w:rsid w:val="00503353"/>
    <w:rsid w:val="005074C7"/>
    <w:rsid w:val="00510AAF"/>
    <w:rsid w:val="00511156"/>
    <w:rsid w:val="00522199"/>
    <w:rsid w:val="00523DB3"/>
    <w:rsid w:val="005320D9"/>
    <w:rsid w:val="00541A01"/>
    <w:rsid w:val="00547030"/>
    <w:rsid w:val="00551967"/>
    <w:rsid w:val="00556BC5"/>
    <w:rsid w:val="00560E43"/>
    <w:rsid w:val="00564839"/>
    <w:rsid w:val="0057317F"/>
    <w:rsid w:val="005743E9"/>
    <w:rsid w:val="005744E8"/>
    <w:rsid w:val="00580633"/>
    <w:rsid w:val="005872FF"/>
    <w:rsid w:val="00587D71"/>
    <w:rsid w:val="005902E6"/>
    <w:rsid w:val="00590C1D"/>
    <w:rsid w:val="005916C8"/>
    <w:rsid w:val="005D37B8"/>
    <w:rsid w:val="005D5F9D"/>
    <w:rsid w:val="005E1C9E"/>
    <w:rsid w:val="005E403D"/>
    <w:rsid w:val="005E4871"/>
    <w:rsid w:val="005F1C99"/>
    <w:rsid w:val="005F2A56"/>
    <w:rsid w:val="005F6C79"/>
    <w:rsid w:val="005F7054"/>
    <w:rsid w:val="0060130A"/>
    <w:rsid w:val="00606A44"/>
    <w:rsid w:val="00612CDF"/>
    <w:rsid w:val="00617022"/>
    <w:rsid w:val="00622366"/>
    <w:rsid w:val="00630EF8"/>
    <w:rsid w:val="00641ADC"/>
    <w:rsid w:val="00643537"/>
    <w:rsid w:val="00647EBB"/>
    <w:rsid w:val="00651C3F"/>
    <w:rsid w:val="0066624C"/>
    <w:rsid w:val="00675323"/>
    <w:rsid w:val="00676434"/>
    <w:rsid w:val="00677267"/>
    <w:rsid w:val="006801EB"/>
    <w:rsid w:val="006925BB"/>
    <w:rsid w:val="006A20E0"/>
    <w:rsid w:val="006A6BFB"/>
    <w:rsid w:val="006B3CA7"/>
    <w:rsid w:val="006B7A99"/>
    <w:rsid w:val="006C2B35"/>
    <w:rsid w:val="006C6F46"/>
    <w:rsid w:val="006D52BE"/>
    <w:rsid w:val="006E4933"/>
    <w:rsid w:val="006E4EC9"/>
    <w:rsid w:val="006E4FBD"/>
    <w:rsid w:val="006E5AAF"/>
    <w:rsid w:val="006F0A98"/>
    <w:rsid w:val="006F1455"/>
    <w:rsid w:val="006F3620"/>
    <w:rsid w:val="006F3D4A"/>
    <w:rsid w:val="007004E3"/>
    <w:rsid w:val="00703510"/>
    <w:rsid w:val="00706E59"/>
    <w:rsid w:val="007105D6"/>
    <w:rsid w:val="00710E21"/>
    <w:rsid w:val="0071273D"/>
    <w:rsid w:val="007177D5"/>
    <w:rsid w:val="00720448"/>
    <w:rsid w:val="00725D1A"/>
    <w:rsid w:val="007306E0"/>
    <w:rsid w:val="0073172F"/>
    <w:rsid w:val="00735A8F"/>
    <w:rsid w:val="007364DB"/>
    <w:rsid w:val="00744C72"/>
    <w:rsid w:val="00745391"/>
    <w:rsid w:val="0075347D"/>
    <w:rsid w:val="00753B29"/>
    <w:rsid w:val="0076709D"/>
    <w:rsid w:val="007718BC"/>
    <w:rsid w:val="007720B7"/>
    <w:rsid w:val="0077494A"/>
    <w:rsid w:val="00774BA0"/>
    <w:rsid w:val="00781175"/>
    <w:rsid w:val="0079502D"/>
    <w:rsid w:val="00795E6E"/>
    <w:rsid w:val="007A1A63"/>
    <w:rsid w:val="007A1D7F"/>
    <w:rsid w:val="007C5620"/>
    <w:rsid w:val="007D724C"/>
    <w:rsid w:val="007E4E2C"/>
    <w:rsid w:val="007F6D52"/>
    <w:rsid w:val="00800BBE"/>
    <w:rsid w:val="00800F85"/>
    <w:rsid w:val="008137CF"/>
    <w:rsid w:val="008173B9"/>
    <w:rsid w:val="00823510"/>
    <w:rsid w:val="00824FCA"/>
    <w:rsid w:val="0082555E"/>
    <w:rsid w:val="00832979"/>
    <w:rsid w:val="00842C42"/>
    <w:rsid w:val="008464F2"/>
    <w:rsid w:val="00852411"/>
    <w:rsid w:val="00852433"/>
    <w:rsid w:val="00852853"/>
    <w:rsid w:val="008575D6"/>
    <w:rsid w:val="00863103"/>
    <w:rsid w:val="008703D1"/>
    <w:rsid w:val="00872391"/>
    <w:rsid w:val="008730FB"/>
    <w:rsid w:val="00873174"/>
    <w:rsid w:val="00874B05"/>
    <w:rsid w:val="0087515E"/>
    <w:rsid w:val="00875F57"/>
    <w:rsid w:val="00886F95"/>
    <w:rsid w:val="00891776"/>
    <w:rsid w:val="00892273"/>
    <w:rsid w:val="00894029"/>
    <w:rsid w:val="008A4060"/>
    <w:rsid w:val="008B19A2"/>
    <w:rsid w:val="008B45FE"/>
    <w:rsid w:val="008B5E03"/>
    <w:rsid w:val="008B612A"/>
    <w:rsid w:val="008C472B"/>
    <w:rsid w:val="008C56E6"/>
    <w:rsid w:val="008C5BC4"/>
    <w:rsid w:val="008E70F9"/>
    <w:rsid w:val="008E72CD"/>
    <w:rsid w:val="008F0E9F"/>
    <w:rsid w:val="008F308C"/>
    <w:rsid w:val="00901B1C"/>
    <w:rsid w:val="009126FE"/>
    <w:rsid w:val="009141EC"/>
    <w:rsid w:val="00914B05"/>
    <w:rsid w:val="00922B25"/>
    <w:rsid w:val="00926D1C"/>
    <w:rsid w:val="00941742"/>
    <w:rsid w:val="009432E7"/>
    <w:rsid w:val="00953708"/>
    <w:rsid w:val="00957491"/>
    <w:rsid w:val="00957FDC"/>
    <w:rsid w:val="00960E02"/>
    <w:rsid w:val="00972A28"/>
    <w:rsid w:val="00973DF4"/>
    <w:rsid w:val="00976647"/>
    <w:rsid w:val="00977122"/>
    <w:rsid w:val="00980329"/>
    <w:rsid w:val="0099301E"/>
    <w:rsid w:val="009A2227"/>
    <w:rsid w:val="009A30C8"/>
    <w:rsid w:val="009B68C8"/>
    <w:rsid w:val="009C3D7D"/>
    <w:rsid w:val="009C7312"/>
    <w:rsid w:val="009E01AD"/>
    <w:rsid w:val="009E6BEE"/>
    <w:rsid w:val="009E6E32"/>
    <w:rsid w:val="009F2C34"/>
    <w:rsid w:val="00A022B4"/>
    <w:rsid w:val="00A0733D"/>
    <w:rsid w:val="00A07D89"/>
    <w:rsid w:val="00A139D2"/>
    <w:rsid w:val="00A14BEA"/>
    <w:rsid w:val="00A14E85"/>
    <w:rsid w:val="00A157B3"/>
    <w:rsid w:val="00A256E4"/>
    <w:rsid w:val="00A25858"/>
    <w:rsid w:val="00A26A23"/>
    <w:rsid w:val="00A319F2"/>
    <w:rsid w:val="00A40169"/>
    <w:rsid w:val="00A450AD"/>
    <w:rsid w:val="00A51619"/>
    <w:rsid w:val="00A60E01"/>
    <w:rsid w:val="00A61C70"/>
    <w:rsid w:val="00A70556"/>
    <w:rsid w:val="00A709C4"/>
    <w:rsid w:val="00A735BC"/>
    <w:rsid w:val="00A812DE"/>
    <w:rsid w:val="00A81BAC"/>
    <w:rsid w:val="00A82547"/>
    <w:rsid w:val="00A849B9"/>
    <w:rsid w:val="00A87AA5"/>
    <w:rsid w:val="00A903E3"/>
    <w:rsid w:val="00AA1038"/>
    <w:rsid w:val="00AA2261"/>
    <w:rsid w:val="00AB5600"/>
    <w:rsid w:val="00AC6E53"/>
    <w:rsid w:val="00AD7CC4"/>
    <w:rsid w:val="00AE45ED"/>
    <w:rsid w:val="00AF11AC"/>
    <w:rsid w:val="00AF4A24"/>
    <w:rsid w:val="00B13CB3"/>
    <w:rsid w:val="00B40F7B"/>
    <w:rsid w:val="00B54D08"/>
    <w:rsid w:val="00B60323"/>
    <w:rsid w:val="00B61760"/>
    <w:rsid w:val="00B6343B"/>
    <w:rsid w:val="00B64661"/>
    <w:rsid w:val="00B6634D"/>
    <w:rsid w:val="00B67BDA"/>
    <w:rsid w:val="00B75DFA"/>
    <w:rsid w:val="00B77408"/>
    <w:rsid w:val="00B81221"/>
    <w:rsid w:val="00B87564"/>
    <w:rsid w:val="00B8763E"/>
    <w:rsid w:val="00B91842"/>
    <w:rsid w:val="00BC55D1"/>
    <w:rsid w:val="00BC5702"/>
    <w:rsid w:val="00BC67DC"/>
    <w:rsid w:val="00BD292C"/>
    <w:rsid w:val="00BD791A"/>
    <w:rsid w:val="00BE7013"/>
    <w:rsid w:val="00BF7F52"/>
    <w:rsid w:val="00C0033C"/>
    <w:rsid w:val="00C10C35"/>
    <w:rsid w:val="00C210C6"/>
    <w:rsid w:val="00C32F3A"/>
    <w:rsid w:val="00C341D5"/>
    <w:rsid w:val="00C37B9E"/>
    <w:rsid w:val="00C4483B"/>
    <w:rsid w:val="00C5082E"/>
    <w:rsid w:val="00C54A1C"/>
    <w:rsid w:val="00C55305"/>
    <w:rsid w:val="00C55CE6"/>
    <w:rsid w:val="00C60551"/>
    <w:rsid w:val="00C654AC"/>
    <w:rsid w:val="00C71DE8"/>
    <w:rsid w:val="00C720DD"/>
    <w:rsid w:val="00C72527"/>
    <w:rsid w:val="00C7318E"/>
    <w:rsid w:val="00C74F69"/>
    <w:rsid w:val="00C7540E"/>
    <w:rsid w:val="00C859B3"/>
    <w:rsid w:val="00C8736A"/>
    <w:rsid w:val="00C92475"/>
    <w:rsid w:val="00C94AED"/>
    <w:rsid w:val="00C955EC"/>
    <w:rsid w:val="00C97137"/>
    <w:rsid w:val="00CA088B"/>
    <w:rsid w:val="00CA203B"/>
    <w:rsid w:val="00CC2DC0"/>
    <w:rsid w:val="00CD355B"/>
    <w:rsid w:val="00CD45CA"/>
    <w:rsid w:val="00CE22D9"/>
    <w:rsid w:val="00CE48E5"/>
    <w:rsid w:val="00CE4E20"/>
    <w:rsid w:val="00CE5925"/>
    <w:rsid w:val="00CE5E89"/>
    <w:rsid w:val="00CE7046"/>
    <w:rsid w:val="00CF1008"/>
    <w:rsid w:val="00CF57B4"/>
    <w:rsid w:val="00D02F8A"/>
    <w:rsid w:val="00D14FFF"/>
    <w:rsid w:val="00D27BC5"/>
    <w:rsid w:val="00D27DBA"/>
    <w:rsid w:val="00D32413"/>
    <w:rsid w:val="00D3548A"/>
    <w:rsid w:val="00D36EB7"/>
    <w:rsid w:val="00D50765"/>
    <w:rsid w:val="00D558A8"/>
    <w:rsid w:val="00D57267"/>
    <w:rsid w:val="00D60D45"/>
    <w:rsid w:val="00D62958"/>
    <w:rsid w:val="00D71059"/>
    <w:rsid w:val="00D71632"/>
    <w:rsid w:val="00D7387B"/>
    <w:rsid w:val="00D83E67"/>
    <w:rsid w:val="00D95009"/>
    <w:rsid w:val="00D969C3"/>
    <w:rsid w:val="00DA0886"/>
    <w:rsid w:val="00DA33F2"/>
    <w:rsid w:val="00DA5BC9"/>
    <w:rsid w:val="00DB0BEF"/>
    <w:rsid w:val="00DB2420"/>
    <w:rsid w:val="00DB419E"/>
    <w:rsid w:val="00DC4E32"/>
    <w:rsid w:val="00DC4FFC"/>
    <w:rsid w:val="00DE650B"/>
    <w:rsid w:val="00DF5A8B"/>
    <w:rsid w:val="00DF7263"/>
    <w:rsid w:val="00E0155F"/>
    <w:rsid w:val="00E02DBE"/>
    <w:rsid w:val="00E14C4D"/>
    <w:rsid w:val="00E2066A"/>
    <w:rsid w:val="00E20B7D"/>
    <w:rsid w:val="00E2308F"/>
    <w:rsid w:val="00E2494D"/>
    <w:rsid w:val="00E373D8"/>
    <w:rsid w:val="00E42366"/>
    <w:rsid w:val="00E44CEB"/>
    <w:rsid w:val="00E572EF"/>
    <w:rsid w:val="00E61248"/>
    <w:rsid w:val="00E91F1D"/>
    <w:rsid w:val="00E92ACF"/>
    <w:rsid w:val="00E95AAE"/>
    <w:rsid w:val="00E96589"/>
    <w:rsid w:val="00E978C1"/>
    <w:rsid w:val="00EA40E8"/>
    <w:rsid w:val="00EB0632"/>
    <w:rsid w:val="00EC265E"/>
    <w:rsid w:val="00EC28DC"/>
    <w:rsid w:val="00ED3145"/>
    <w:rsid w:val="00EE6D06"/>
    <w:rsid w:val="00EF2A0A"/>
    <w:rsid w:val="00EF5898"/>
    <w:rsid w:val="00EF7716"/>
    <w:rsid w:val="00F17437"/>
    <w:rsid w:val="00F17AB7"/>
    <w:rsid w:val="00F2014C"/>
    <w:rsid w:val="00F35318"/>
    <w:rsid w:val="00F37B40"/>
    <w:rsid w:val="00F475E8"/>
    <w:rsid w:val="00F57C47"/>
    <w:rsid w:val="00F64CB6"/>
    <w:rsid w:val="00F66417"/>
    <w:rsid w:val="00F71C9F"/>
    <w:rsid w:val="00F737EC"/>
    <w:rsid w:val="00FA0081"/>
    <w:rsid w:val="00FA13AE"/>
    <w:rsid w:val="00FB0104"/>
    <w:rsid w:val="00FB07A0"/>
    <w:rsid w:val="00FB195C"/>
    <w:rsid w:val="00FC27D2"/>
    <w:rsid w:val="00FC6891"/>
    <w:rsid w:val="00FC6AEC"/>
    <w:rsid w:val="00FD1731"/>
    <w:rsid w:val="00FF76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5E"/>
    <w:rPr>
      <w:sz w:val="24"/>
      <w:szCs w:val="24"/>
    </w:rPr>
  </w:style>
  <w:style w:type="paragraph" w:styleId="Balk5">
    <w:name w:val="heading 5"/>
    <w:basedOn w:val="Normal"/>
    <w:next w:val="Normal"/>
    <w:qFormat/>
    <w:rsid w:val="00A139D2"/>
    <w:pPr>
      <w:keepNext/>
      <w:widowControl w:val="0"/>
      <w:adjustRightInd w:val="0"/>
      <w:spacing w:line="360" w:lineRule="atLeast"/>
      <w:jc w:val="both"/>
      <w:textAlignment w:val="baseline"/>
      <w:outlineLvl w:val="4"/>
    </w:pPr>
    <w:rPr>
      <w:rFonts w:ascii="Arial" w:hAnsi="Arial" w:cs="Arial"/>
      <w:b/>
      <w:bCs/>
      <w:sz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A139D2"/>
    <w:pPr>
      <w:widowControl w:val="0"/>
      <w:adjustRightInd w:val="0"/>
      <w:spacing w:line="360" w:lineRule="atLeast"/>
      <w:jc w:val="both"/>
      <w:textAlignment w:val="baseline"/>
    </w:pPr>
    <w:rPr>
      <w:rFonts w:ascii="Batang" w:hAnsi="Batang" w:cs="Tahoma"/>
      <w:b/>
      <w:bCs/>
      <w:sz w:val="22"/>
      <w:szCs w:val="22"/>
      <w:lang w:eastAsia="en-US"/>
    </w:rPr>
  </w:style>
  <w:style w:type="paragraph" w:styleId="Altbilgi">
    <w:name w:val="footer"/>
    <w:basedOn w:val="Normal"/>
    <w:rsid w:val="00A139D2"/>
    <w:pPr>
      <w:widowControl w:val="0"/>
      <w:tabs>
        <w:tab w:val="center" w:pos="4536"/>
        <w:tab w:val="right" w:pos="9072"/>
      </w:tabs>
      <w:adjustRightInd w:val="0"/>
      <w:spacing w:line="360" w:lineRule="atLeast"/>
      <w:jc w:val="both"/>
      <w:textAlignment w:val="baseline"/>
    </w:pPr>
    <w:rPr>
      <w:sz w:val="22"/>
      <w:szCs w:val="22"/>
      <w:lang w:val="en-US" w:eastAsia="en-US"/>
    </w:rPr>
  </w:style>
  <w:style w:type="paragraph" w:styleId="ListeMaddemi2">
    <w:name w:val="List Bullet 2"/>
    <w:basedOn w:val="Normal"/>
    <w:rsid w:val="00FA0081"/>
    <w:pPr>
      <w:widowControl w:val="0"/>
      <w:tabs>
        <w:tab w:val="num" w:pos="720"/>
      </w:tabs>
      <w:autoSpaceDE w:val="0"/>
      <w:autoSpaceDN w:val="0"/>
      <w:adjustRightInd w:val="0"/>
      <w:ind w:left="720" w:hanging="360"/>
    </w:pPr>
    <w:rPr>
      <w:rFonts w:ascii="Arial" w:hAnsi="Arial" w:cs="Arial"/>
      <w:sz w:val="20"/>
      <w:szCs w:val="20"/>
    </w:rPr>
  </w:style>
  <w:style w:type="character" w:styleId="Gl">
    <w:name w:val="Strong"/>
    <w:qFormat/>
    <w:rsid w:val="00434340"/>
    <w:rPr>
      <w:b/>
      <w:bCs/>
      <w:color w:val="000000"/>
    </w:rPr>
  </w:style>
  <w:style w:type="paragraph" w:customStyle="1" w:styleId="maddebasl">
    <w:name w:val="maddebasl"/>
    <w:basedOn w:val="Normal"/>
    <w:rsid w:val="00A812DE"/>
    <w:pPr>
      <w:spacing w:before="100" w:beforeAutospacing="1" w:after="100" w:afterAutospacing="1"/>
    </w:pPr>
  </w:style>
  <w:style w:type="table" w:styleId="TabloKlavuzu">
    <w:name w:val="Table Grid"/>
    <w:basedOn w:val="NormalTablo"/>
    <w:uiPriority w:val="39"/>
    <w:rsid w:val="003C4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040E"/>
    <w:rPr>
      <w:rFonts w:ascii="Tahoma" w:hAnsi="Tahoma" w:cs="Tahoma"/>
      <w:sz w:val="16"/>
      <w:szCs w:val="16"/>
    </w:rPr>
  </w:style>
  <w:style w:type="paragraph" w:customStyle="1" w:styleId="CharCharChar">
    <w:name w:val="Char Char Char"/>
    <w:basedOn w:val="Normal"/>
    <w:rsid w:val="00E95AAE"/>
    <w:pPr>
      <w:spacing w:after="160" w:line="240" w:lineRule="exact"/>
    </w:pPr>
    <w:rPr>
      <w:rFonts w:ascii="Arial" w:hAnsi="Arial" w:cs="Arial"/>
      <w:sz w:val="20"/>
      <w:szCs w:val="20"/>
      <w:lang w:val="en-US" w:eastAsia="en-US"/>
    </w:rPr>
  </w:style>
  <w:style w:type="character" w:customStyle="1" w:styleId="style2">
    <w:name w:val="style2"/>
    <w:uiPriority w:val="99"/>
    <w:rsid w:val="00474502"/>
    <w:rPr>
      <w:rFonts w:ascii="Arial" w:hAnsi="Arial" w:cs="Arial"/>
      <w:sz w:val="18"/>
      <w:szCs w:val="18"/>
    </w:rPr>
  </w:style>
  <w:style w:type="paragraph" w:styleId="NormalWeb">
    <w:name w:val="Normal (Web)"/>
    <w:basedOn w:val="Normal"/>
    <w:uiPriority w:val="99"/>
    <w:unhideWhenUsed/>
    <w:rsid w:val="00892273"/>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D27BC5"/>
    <w:pPr>
      <w:pBdr>
        <w:top w:val="single" w:sz="6" w:space="1" w:color="auto"/>
      </w:pBdr>
      <w:jc w:val="center"/>
    </w:pPr>
    <w:rPr>
      <w:rFonts w:ascii="Arial" w:hAnsi="Arial" w:cs="Arial"/>
      <w:vanish/>
      <w:sz w:val="16"/>
      <w:szCs w:val="16"/>
    </w:rPr>
  </w:style>
  <w:style w:type="character" w:customStyle="1" w:styleId="z-FormunAltChar">
    <w:name w:val="z-Formun Altı Char"/>
    <w:link w:val="z-FormunAlt"/>
    <w:uiPriority w:val="99"/>
    <w:semiHidden/>
    <w:rsid w:val="00D27BC5"/>
    <w:rPr>
      <w:rFonts w:ascii="Arial" w:hAnsi="Arial" w:cs="Arial"/>
      <w:vanish/>
      <w:sz w:val="16"/>
      <w:szCs w:val="16"/>
    </w:rPr>
  </w:style>
  <w:style w:type="paragraph" w:customStyle="1" w:styleId="Default">
    <w:name w:val="Default"/>
    <w:rsid w:val="007177D5"/>
    <w:pPr>
      <w:autoSpaceDE w:val="0"/>
      <w:autoSpaceDN w:val="0"/>
      <w:adjustRightInd w:val="0"/>
    </w:pPr>
    <w:rPr>
      <w:color w:val="000000"/>
      <w:sz w:val="24"/>
      <w:szCs w:val="24"/>
    </w:rPr>
  </w:style>
  <w:style w:type="paragraph" w:styleId="DipnotMetni">
    <w:name w:val="footnote text"/>
    <w:basedOn w:val="Normal"/>
    <w:link w:val="DipnotMetniChar"/>
    <w:uiPriority w:val="99"/>
    <w:semiHidden/>
    <w:unhideWhenUsed/>
    <w:rsid w:val="002B2CC2"/>
    <w:rPr>
      <w:sz w:val="20"/>
      <w:szCs w:val="20"/>
    </w:rPr>
  </w:style>
  <w:style w:type="character" w:customStyle="1" w:styleId="DipnotMetniChar">
    <w:name w:val="Dipnot Metni Char"/>
    <w:basedOn w:val="VarsaylanParagrafYazTipi"/>
    <w:link w:val="DipnotMetni"/>
    <w:uiPriority w:val="99"/>
    <w:semiHidden/>
    <w:rsid w:val="002B2CC2"/>
  </w:style>
  <w:style w:type="character" w:customStyle="1" w:styleId="BoluksuzChar">
    <w:name w:val="Boşluksuz Char"/>
    <w:link w:val="Boluksuz"/>
    <w:locked/>
    <w:rsid w:val="002B2CC2"/>
    <w:rPr>
      <w:sz w:val="24"/>
      <w:szCs w:val="24"/>
    </w:rPr>
  </w:style>
  <w:style w:type="paragraph" w:customStyle="1" w:styleId="Boluksuz">
    <w:name w:val="Boşluksuz"/>
    <w:basedOn w:val="Normal"/>
    <w:link w:val="BoluksuzChar"/>
    <w:rsid w:val="002B2CC2"/>
    <w:pPr>
      <w:ind w:firstLine="709"/>
      <w:jc w:val="both"/>
    </w:pPr>
  </w:style>
  <w:style w:type="character" w:styleId="DipnotBavurusu">
    <w:name w:val="footnote reference"/>
    <w:semiHidden/>
    <w:unhideWhenUsed/>
    <w:rsid w:val="002B2CC2"/>
    <w:rPr>
      <w:vertAlign w:val="superscript"/>
    </w:rPr>
  </w:style>
  <w:style w:type="paragraph" w:styleId="ListeParagraf">
    <w:name w:val="List Paragraph"/>
    <w:aliases w:val="Numbered List Paragraph,List Paragraph (numbered (a)),MC Paragraphe Liste,List_Paragraph,Multilevel para_II,List Paragraph1,Colorful List - Accent 11,Bullets,Akapit z listą BS,List Bullet-OpsManual,References,Title Style 1,main text,3,lp1"/>
    <w:basedOn w:val="Normal"/>
    <w:link w:val="ListeParagrafChar"/>
    <w:uiPriority w:val="34"/>
    <w:qFormat/>
    <w:rsid w:val="009126FE"/>
    <w:pPr>
      <w:ind w:left="720"/>
      <w:contextualSpacing/>
    </w:pPr>
  </w:style>
  <w:style w:type="character" w:styleId="Kpr">
    <w:name w:val="Hyperlink"/>
    <w:basedOn w:val="VarsaylanParagrafYazTipi"/>
    <w:uiPriority w:val="99"/>
    <w:unhideWhenUsed/>
    <w:rsid w:val="000000E4"/>
    <w:rPr>
      <w:color w:val="0000FF" w:themeColor="hyperlink"/>
      <w:u w:val="single"/>
    </w:rPr>
  </w:style>
  <w:style w:type="character" w:customStyle="1" w:styleId="Aklama">
    <w:name w:val="Açıklama"/>
    <w:rsid w:val="00DA33F2"/>
    <w:rPr>
      <w:i/>
      <w:bdr w:val="none" w:sz="0" w:space="0" w:color="auto"/>
      <w:shd w:val="clear" w:color="auto" w:fill="FFFF00"/>
    </w:rPr>
  </w:style>
  <w:style w:type="character" w:customStyle="1" w:styleId="fontstyle01">
    <w:name w:val="fontstyle01"/>
    <w:basedOn w:val="VarsaylanParagrafYazTipi"/>
    <w:rsid w:val="00B64661"/>
    <w:rPr>
      <w:rFonts w:ascii="Times New Roman" w:hAnsi="Times New Roman" w:cs="Times New Roman" w:hint="default"/>
      <w:b w:val="0"/>
      <w:bCs w:val="0"/>
      <w:i w:val="0"/>
      <w:iCs w:val="0"/>
      <w:color w:val="000000"/>
      <w:sz w:val="24"/>
      <w:szCs w:val="24"/>
    </w:rPr>
  </w:style>
  <w:style w:type="character" w:customStyle="1" w:styleId="ListeParagrafChar">
    <w:name w:val="Liste Paragraf Char"/>
    <w:aliases w:val="Numbered List Paragraph Char,List Paragraph (numbered (a)) Char,MC Paragraphe Liste Char,List_Paragraph Char,Multilevel para_II Char,List Paragraph1 Char,Colorful List - Accent 11 Char,Bullets Char,Akapit z listą BS Char,3 Char"/>
    <w:link w:val="ListeParagraf"/>
    <w:uiPriority w:val="34"/>
    <w:qFormat/>
    <w:locked/>
    <w:rsid w:val="00365577"/>
    <w:rPr>
      <w:sz w:val="24"/>
      <w:szCs w:val="24"/>
    </w:rPr>
  </w:style>
  <w:style w:type="character" w:customStyle="1" w:styleId="tlid-translation">
    <w:name w:val="tlid-translation"/>
    <w:basedOn w:val="VarsaylanParagrafYazTipi"/>
    <w:rsid w:val="009B68C8"/>
  </w:style>
</w:styles>
</file>

<file path=word/webSettings.xml><?xml version="1.0" encoding="utf-8"?>
<w:webSettings xmlns:r="http://schemas.openxmlformats.org/officeDocument/2006/relationships" xmlns:w="http://schemas.openxmlformats.org/wordprocessingml/2006/main">
  <w:divs>
    <w:div w:id="26680576">
      <w:bodyDiv w:val="1"/>
      <w:marLeft w:val="0"/>
      <w:marRight w:val="0"/>
      <w:marTop w:val="0"/>
      <w:marBottom w:val="0"/>
      <w:divBdr>
        <w:top w:val="none" w:sz="0" w:space="0" w:color="auto"/>
        <w:left w:val="none" w:sz="0" w:space="0" w:color="auto"/>
        <w:bottom w:val="none" w:sz="0" w:space="0" w:color="auto"/>
        <w:right w:val="none" w:sz="0" w:space="0" w:color="auto"/>
      </w:divBdr>
    </w:div>
    <w:div w:id="77026723">
      <w:bodyDiv w:val="1"/>
      <w:marLeft w:val="0"/>
      <w:marRight w:val="0"/>
      <w:marTop w:val="0"/>
      <w:marBottom w:val="0"/>
      <w:divBdr>
        <w:top w:val="none" w:sz="0" w:space="0" w:color="auto"/>
        <w:left w:val="none" w:sz="0" w:space="0" w:color="auto"/>
        <w:bottom w:val="none" w:sz="0" w:space="0" w:color="auto"/>
        <w:right w:val="none" w:sz="0" w:space="0" w:color="auto"/>
      </w:divBdr>
    </w:div>
    <w:div w:id="90244038">
      <w:bodyDiv w:val="1"/>
      <w:marLeft w:val="0"/>
      <w:marRight w:val="0"/>
      <w:marTop w:val="0"/>
      <w:marBottom w:val="0"/>
      <w:divBdr>
        <w:top w:val="none" w:sz="0" w:space="0" w:color="auto"/>
        <w:left w:val="none" w:sz="0" w:space="0" w:color="auto"/>
        <w:bottom w:val="none" w:sz="0" w:space="0" w:color="auto"/>
        <w:right w:val="none" w:sz="0" w:space="0" w:color="auto"/>
      </w:divBdr>
    </w:div>
    <w:div w:id="389618552">
      <w:bodyDiv w:val="1"/>
      <w:marLeft w:val="0"/>
      <w:marRight w:val="0"/>
      <w:marTop w:val="0"/>
      <w:marBottom w:val="0"/>
      <w:divBdr>
        <w:top w:val="none" w:sz="0" w:space="0" w:color="auto"/>
        <w:left w:val="none" w:sz="0" w:space="0" w:color="auto"/>
        <w:bottom w:val="none" w:sz="0" w:space="0" w:color="auto"/>
        <w:right w:val="none" w:sz="0" w:space="0" w:color="auto"/>
      </w:divBdr>
    </w:div>
    <w:div w:id="395668783">
      <w:bodyDiv w:val="1"/>
      <w:marLeft w:val="0"/>
      <w:marRight w:val="0"/>
      <w:marTop w:val="0"/>
      <w:marBottom w:val="0"/>
      <w:divBdr>
        <w:top w:val="none" w:sz="0" w:space="0" w:color="auto"/>
        <w:left w:val="none" w:sz="0" w:space="0" w:color="auto"/>
        <w:bottom w:val="none" w:sz="0" w:space="0" w:color="auto"/>
        <w:right w:val="none" w:sz="0" w:space="0" w:color="auto"/>
      </w:divBdr>
    </w:div>
    <w:div w:id="398408685">
      <w:bodyDiv w:val="1"/>
      <w:marLeft w:val="0"/>
      <w:marRight w:val="0"/>
      <w:marTop w:val="0"/>
      <w:marBottom w:val="0"/>
      <w:divBdr>
        <w:top w:val="none" w:sz="0" w:space="0" w:color="auto"/>
        <w:left w:val="none" w:sz="0" w:space="0" w:color="auto"/>
        <w:bottom w:val="none" w:sz="0" w:space="0" w:color="auto"/>
        <w:right w:val="none" w:sz="0" w:space="0" w:color="auto"/>
      </w:divBdr>
    </w:div>
    <w:div w:id="520750990">
      <w:bodyDiv w:val="1"/>
      <w:marLeft w:val="0"/>
      <w:marRight w:val="0"/>
      <w:marTop w:val="0"/>
      <w:marBottom w:val="0"/>
      <w:divBdr>
        <w:top w:val="none" w:sz="0" w:space="0" w:color="auto"/>
        <w:left w:val="none" w:sz="0" w:space="0" w:color="auto"/>
        <w:bottom w:val="none" w:sz="0" w:space="0" w:color="auto"/>
        <w:right w:val="none" w:sz="0" w:space="0" w:color="auto"/>
      </w:divBdr>
    </w:div>
    <w:div w:id="595139880">
      <w:bodyDiv w:val="1"/>
      <w:marLeft w:val="0"/>
      <w:marRight w:val="0"/>
      <w:marTop w:val="0"/>
      <w:marBottom w:val="0"/>
      <w:divBdr>
        <w:top w:val="none" w:sz="0" w:space="0" w:color="auto"/>
        <w:left w:val="none" w:sz="0" w:space="0" w:color="auto"/>
        <w:bottom w:val="none" w:sz="0" w:space="0" w:color="auto"/>
        <w:right w:val="none" w:sz="0" w:space="0" w:color="auto"/>
      </w:divBdr>
    </w:div>
    <w:div w:id="644315618">
      <w:bodyDiv w:val="1"/>
      <w:marLeft w:val="0"/>
      <w:marRight w:val="0"/>
      <w:marTop w:val="0"/>
      <w:marBottom w:val="0"/>
      <w:divBdr>
        <w:top w:val="none" w:sz="0" w:space="0" w:color="auto"/>
        <w:left w:val="none" w:sz="0" w:space="0" w:color="auto"/>
        <w:bottom w:val="none" w:sz="0" w:space="0" w:color="auto"/>
        <w:right w:val="none" w:sz="0" w:space="0" w:color="auto"/>
      </w:divBdr>
    </w:div>
    <w:div w:id="724909643">
      <w:bodyDiv w:val="1"/>
      <w:marLeft w:val="0"/>
      <w:marRight w:val="0"/>
      <w:marTop w:val="0"/>
      <w:marBottom w:val="0"/>
      <w:divBdr>
        <w:top w:val="none" w:sz="0" w:space="0" w:color="auto"/>
        <w:left w:val="none" w:sz="0" w:space="0" w:color="auto"/>
        <w:bottom w:val="none" w:sz="0" w:space="0" w:color="auto"/>
        <w:right w:val="none" w:sz="0" w:space="0" w:color="auto"/>
      </w:divBdr>
    </w:div>
    <w:div w:id="738401994">
      <w:bodyDiv w:val="1"/>
      <w:marLeft w:val="0"/>
      <w:marRight w:val="0"/>
      <w:marTop w:val="0"/>
      <w:marBottom w:val="0"/>
      <w:divBdr>
        <w:top w:val="none" w:sz="0" w:space="0" w:color="auto"/>
        <w:left w:val="none" w:sz="0" w:space="0" w:color="auto"/>
        <w:bottom w:val="none" w:sz="0" w:space="0" w:color="auto"/>
        <w:right w:val="none" w:sz="0" w:space="0" w:color="auto"/>
      </w:divBdr>
    </w:div>
    <w:div w:id="818423910">
      <w:bodyDiv w:val="1"/>
      <w:marLeft w:val="0"/>
      <w:marRight w:val="0"/>
      <w:marTop w:val="0"/>
      <w:marBottom w:val="0"/>
      <w:divBdr>
        <w:top w:val="none" w:sz="0" w:space="0" w:color="auto"/>
        <w:left w:val="none" w:sz="0" w:space="0" w:color="auto"/>
        <w:bottom w:val="none" w:sz="0" w:space="0" w:color="auto"/>
        <w:right w:val="none" w:sz="0" w:space="0" w:color="auto"/>
      </w:divBdr>
    </w:div>
    <w:div w:id="846099645">
      <w:bodyDiv w:val="1"/>
      <w:marLeft w:val="0"/>
      <w:marRight w:val="0"/>
      <w:marTop w:val="0"/>
      <w:marBottom w:val="0"/>
      <w:divBdr>
        <w:top w:val="none" w:sz="0" w:space="0" w:color="auto"/>
        <w:left w:val="none" w:sz="0" w:space="0" w:color="auto"/>
        <w:bottom w:val="none" w:sz="0" w:space="0" w:color="auto"/>
        <w:right w:val="none" w:sz="0" w:space="0" w:color="auto"/>
      </w:divBdr>
      <w:divsChild>
        <w:div w:id="1161041072">
          <w:marLeft w:val="0"/>
          <w:marRight w:val="0"/>
          <w:marTop w:val="0"/>
          <w:marBottom w:val="0"/>
          <w:divBdr>
            <w:top w:val="none" w:sz="0" w:space="0" w:color="auto"/>
            <w:left w:val="none" w:sz="0" w:space="0" w:color="auto"/>
            <w:bottom w:val="none" w:sz="0" w:space="0" w:color="auto"/>
            <w:right w:val="none" w:sz="0" w:space="0" w:color="auto"/>
          </w:divBdr>
        </w:div>
      </w:divsChild>
    </w:div>
    <w:div w:id="861166575">
      <w:bodyDiv w:val="1"/>
      <w:marLeft w:val="0"/>
      <w:marRight w:val="0"/>
      <w:marTop w:val="0"/>
      <w:marBottom w:val="0"/>
      <w:divBdr>
        <w:top w:val="none" w:sz="0" w:space="0" w:color="auto"/>
        <w:left w:val="none" w:sz="0" w:space="0" w:color="auto"/>
        <w:bottom w:val="none" w:sz="0" w:space="0" w:color="auto"/>
        <w:right w:val="none" w:sz="0" w:space="0" w:color="auto"/>
      </w:divBdr>
    </w:div>
    <w:div w:id="892078504">
      <w:bodyDiv w:val="1"/>
      <w:marLeft w:val="0"/>
      <w:marRight w:val="0"/>
      <w:marTop w:val="0"/>
      <w:marBottom w:val="0"/>
      <w:divBdr>
        <w:top w:val="none" w:sz="0" w:space="0" w:color="auto"/>
        <w:left w:val="none" w:sz="0" w:space="0" w:color="auto"/>
        <w:bottom w:val="none" w:sz="0" w:space="0" w:color="auto"/>
        <w:right w:val="none" w:sz="0" w:space="0" w:color="auto"/>
      </w:divBdr>
    </w:div>
    <w:div w:id="921642340">
      <w:bodyDiv w:val="1"/>
      <w:marLeft w:val="0"/>
      <w:marRight w:val="0"/>
      <w:marTop w:val="0"/>
      <w:marBottom w:val="0"/>
      <w:divBdr>
        <w:top w:val="none" w:sz="0" w:space="0" w:color="auto"/>
        <w:left w:val="none" w:sz="0" w:space="0" w:color="auto"/>
        <w:bottom w:val="none" w:sz="0" w:space="0" w:color="auto"/>
        <w:right w:val="none" w:sz="0" w:space="0" w:color="auto"/>
      </w:divBdr>
      <w:divsChild>
        <w:div w:id="1560091167">
          <w:marLeft w:val="0"/>
          <w:marRight w:val="0"/>
          <w:marTop w:val="0"/>
          <w:marBottom w:val="0"/>
          <w:divBdr>
            <w:top w:val="none" w:sz="0" w:space="0" w:color="auto"/>
            <w:left w:val="none" w:sz="0" w:space="0" w:color="auto"/>
            <w:bottom w:val="none" w:sz="0" w:space="0" w:color="auto"/>
            <w:right w:val="none" w:sz="0" w:space="0" w:color="auto"/>
          </w:divBdr>
        </w:div>
      </w:divsChild>
    </w:div>
    <w:div w:id="951402429">
      <w:bodyDiv w:val="1"/>
      <w:marLeft w:val="0"/>
      <w:marRight w:val="0"/>
      <w:marTop w:val="0"/>
      <w:marBottom w:val="0"/>
      <w:divBdr>
        <w:top w:val="none" w:sz="0" w:space="0" w:color="auto"/>
        <w:left w:val="none" w:sz="0" w:space="0" w:color="auto"/>
        <w:bottom w:val="none" w:sz="0" w:space="0" w:color="auto"/>
        <w:right w:val="none" w:sz="0" w:space="0" w:color="auto"/>
      </w:divBdr>
    </w:div>
    <w:div w:id="1113400197">
      <w:bodyDiv w:val="1"/>
      <w:marLeft w:val="0"/>
      <w:marRight w:val="0"/>
      <w:marTop w:val="0"/>
      <w:marBottom w:val="0"/>
      <w:divBdr>
        <w:top w:val="none" w:sz="0" w:space="0" w:color="auto"/>
        <w:left w:val="none" w:sz="0" w:space="0" w:color="auto"/>
        <w:bottom w:val="none" w:sz="0" w:space="0" w:color="auto"/>
        <w:right w:val="none" w:sz="0" w:space="0" w:color="auto"/>
      </w:divBdr>
    </w:div>
    <w:div w:id="1167592448">
      <w:bodyDiv w:val="1"/>
      <w:marLeft w:val="0"/>
      <w:marRight w:val="0"/>
      <w:marTop w:val="0"/>
      <w:marBottom w:val="0"/>
      <w:divBdr>
        <w:top w:val="none" w:sz="0" w:space="0" w:color="auto"/>
        <w:left w:val="none" w:sz="0" w:space="0" w:color="auto"/>
        <w:bottom w:val="none" w:sz="0" w:space="0" w:color="auto"/>
        <w:right w:val="none" w:sz="0" w:space="0" w:color="auto"/>
      </w:divBdr>
    </w:div>
    <w:div w:id="1421637542">
      <w:bodyDiv w:val="1"/>
      <w:marLeft w:val="0"/>
      <w:marRight w:val="0"/>
      <w:marTop w:val="0"/>
      <w:marBottom w:val="0"/>
      <w:divBdr>
        <w:top w:val="none" w:sz="0" w:space="0" w:color="auto"/>
        <w:left w:val="none" w:sz="0" w:space="0" w:color="auto"/>
        <w:bottom w:val="none" w:sz="0" w:space="0" w:color="auto"/>
        <w:right w:val="none" w:sz="0" w:space="0" w:color="auto"/>
      </w:divBdr>
    </w:div>
    <w:div w:id="1435898178">
      <w:bodyDiv w:val="1"/>
      <w:marLeft w:val="0"/>
      <w:marRight w:val="0"/>
      <w:marTop w:val="0"/>
      <w:marBottom w:val="0"/>
      <w:divBdr>
        <w:top w:val="none" w:sz="0" w:space="0" w:color="auto"/>
        <w:left w:val="none" w:sz="0" w:space="0" w:color="auto"/>
        <w:bottom w:val="none" w:sz="0" w:space="0" w:color="auto"/>
        <w:right w:val="none" w:sz="0" w:space="0" w:color="auto"/>
      </w:divBdr>
    </w:div>
    <w:div w:id="1682850725">
      <w:bodyDiv w:val="1"/>
      <w:marLeft w:val="0"/>
      <w:marRight w:val="0"/>
      <w:marTop w:val="0"/>
      <w:marBottom w:val="0"/>
      <w:divBdr>
        <w:top w:val="none" w:sz="0" w:space="0" w:color="auto"/>
        <w:left w:val="none" w:sz="0" w:space="0" w:color="auto"/>
        <w:bottom w:val="none" w:sz="0" w:space="0" w:color="auto"/>
        <w:right w:val="none" w:sz="0" w:space="0" w:color="auto"/>
      </w:divBdr>
    </w:div>
    <w:div w:id="1693454407">
      <w:bodyDiv w:val="1"/>
      <w:marLeft w:val="0"/>
      <w:marRight w:val="0"/>
      <w:marTop w:val="0"/>
      <w:marBottom w:val="0"/>
      <w:divBdr>
        <w:top w:val="none" w:sz="0" w:space="0" w:color="auto"/>
        <w:left w:val="none" w:sz="0" w:space="0" w:color="auto"/>
        <w:bottom w:val="none" w:sz="0" w:space="0" w:color="auto"/>
        <w:right w:val="none" w:sz="0" w:space="0" w:color="auto"/>
      </w:divBdr>
      <w:divsChild>
        <w:div w:id="1938907672">
          <w:marLeft w:val="0"/>
          <w:marRight w:val="0"/>
          <w:marTop w:val="0"/>
          <w:marBottom w:val="0"/>
          <w:divBdr>
            <w:top w:val="none" w:sz="0" w:space="0" w:color="auto"/>
            <w:left w:val="none" w:sz="0" w:space="0" w:color="auto"/>
            <w:bottom w:val="none" w:sz="0" w:space="0" w:color="auto"/>
            <w:right w:val="none" w:sz="0" w:space="0" w:color="auto"/>
          </w:divBdr>
        </w:div>
      </w:divsChild>
    </w:div>
    <w:div w:id="1714453935">
      <w:bodyDiv w:val="1"/>
      <w:marLeft w:val="0"/>
      <w:marRight w:val="0"/>
      <w:marTop w:val="0"/>
      <w:marBottom w:val="0"/>
      <w:divBdr>
        <w:top w:val="none" w:sz="0" w:space="0" w:color="auto"/>
        <w:left w:val="none" w:sz="0" w:space="0" w:color="auto"/>
        <w:bottom w:val="none" w:sz="0" w:space="0" w:color="auto"/>
        <w:right w:val="none" w:sz="0" w:space="0" w:color="auto"/>
      </w:divBdr>
    </w:div>
    <w:div w:id="1840466727">
      <w:bodyDiv w:val="1"/>
      <w:marLeft w:val="0"/>
      <w:marRight w:val="0"/>
      <w:marTop w:val="0"/>
      <w:marBottom w:val="0"/>
      <w:divBdr>
        <w:top w:val="none" w:sz="0" w:space="0" w:color="auto"/>
        <w:left w:val="none" w:sz="0" w:space="0" w:color="auto"/>
        <w:bottom w:val="none" w:sz="0" w:space="0" w:color="auto"/>
        <w:right w:val="none" w:sz="0" w:space="0" w:color="auto"/>
      </w:divBdr>
    </w:div>
    <w:div w:id="1918317340">
      <w:bodyDiv w:val="1"/>
      <w:marLeft w:val="0"/>
      <w:marRight w:val="0"/>
      <w:marTop w:val="0"/>
      <w:marBottom w:val="0"/>
      <w:divBdr>
        <w:top w:val="none" w:sz="0" w:space="0" w:color="auto"/>
        <w:left w:val="none" w:sz="0" w:space="0" w:color="auto"/>
        <w:bottom w:val="none" w:sz="0" w:space="0" w:color="auto"/>
        <w:right w:val="none" w:sz="0" w:space="0" w:color="auto"/>
      </w:divBdr>
    </w:div>
    <w:div w:id="1998994135">
      <w:bodyDiv w:val="1"/>
      <w:marLeft w:val="0"/>
      <w:marRight w:val="0"/>
      <w:marTop w:val="0"/>
      <w:marBottom w:val="0"/>
      <w:divBdr>
        <w:top w:val="none" w:sz="0" w:space="0" w:color="auto"/>
        <w:left w:val="none" w:sz="0" w:space="0" w:color="auto"/>
        <w:bottom w:val="none" w:sz="0" w:space="0" w:color="auto"/>
        <w:right w:val="none" w:sz="0" w:space="0" w:color="auto"/>
      </w:divBdr>
    </w:div>
    <w:div w:id="20162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sgeb.gov.tr/site/tr/genel/detay/7579/proje-oze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geb.gov.tr" TargetMode="External"/><Relationship Id="rId5" Type="http://schemas.openxmlformats.org/officeDocument/2006/relationships/webSettings" Target="webSettings.xml"/><Relationship Id="rId10" Type="http://schemas.openxmlformats.org/officeDocument/2006/relationships/hyperlink" Target="http://www.kosgeb.gov.tr" TargetMode="External"/><Relationship Id="rId4" Type="http://schemas.openxmlformats.org/officeDocument/2006/relationships/settings" Target="settings.xml"/><Relationship Id="rId9" Type="http://schemas.openxmlformats.org/officeDocument/2006/relationships/hyperlink" Target="http://www.kosgeb.gov.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FA248-A3E0-4E12-ABE5-A6111B44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seckince</dc:creator>
  <cp:lastModifiedBy>Dilek</cp:lastModifiedBy>
  <cp:revision>2</cp:revision>
  <cp:lastPrinted>2017-07-13T15:45:00Z</cp:lastPrinted>
  <dcterms:created xsi:type="dcterms:W3CDTF">2022-01-04T07:16:00Z</dcterms:created>
  <dcterms:modified xsi:type="dcterms:W3CDTF">2022-01-04T07:16:00Z</dcterms:modified>
</cp:coreProperties>
</file>